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3B5" w:rsidRPr="00FD0018" w:rsidRDefault="00DA73B5" w:rsidP="00DA73B5">
      <w:pPr>
        <w:pageBreakBefore/>
        <w:jc w:val="center"/>
      </w:pPr>
      <w:r w:rsidRPr="00FD0018">
        <w:t>ТРЕБОВАНИЯ ПО ОФОРМЛЕНИЮ МАТЕРИАЛОВ К ОПУБЛИКОВАНИЮ</w:t>
      </w:r>
    </w:p>
    <w:p w:rsidR="00DA73B5" w:rsidRPr="00FD0018" w:rsidRDefault="00DA73B5" w:rsidP="00DA73B5">
      <w:pPr>
        <w:ind w:firstLine="709"/>
        <w:jc w:val="both"/>
      </w:pPr>
    </w:p>
    <w:p w:rsidR="00DA73B5" w:rsidRPr="009B3EBA" w:rsidRDefault="00DA73B5" w:rsidP="00FD0018">
      <w:pPr>
        <w:ind w:firstLine="567"/>
        <w:jc w:val="both"/>
      </w:pPr>
      <w:r w:rsidRPr="009B3EBA">
        <w:t xml:space="preserve">К публикации принимаются материалы, ранее не опубликованные. Количество соавторов - не более </w:t>
      </w:r>
      <w:r w:rsidR="00F33797">
        <w:t>5</w:t>
      </w:r>
      <w:r w:rsidRPr="009B3EBA">
        <w:t xml:space="preserve"> человек. Материалы подаются в электронном виде. </w:t>
      </w:r>
      <w:r w:rsidR="00A02546">
        <w:t xml:space="preserve">В РИНЦ данный тип </w:t>
      </w:r>
      <w:r w:rsidR="00682DFC">
        <w:t>научной публикации</w:t>
      </w:r>
      <w:r w:rsidR="00A02546">
        <w:t xml:space="preserve"> будет индексироваться, как </w:t>
      </w:r>
      <w:r w:rsidR="00682DFC">
        <w:t>«статья в журнале - н</w:t>
      </w:r>
      <w:r w:rsidR="00A02546">
        <w:t>аучная статья</w:t>
      </w:r>
      <w:r w:rsidR="00682DFC">
        <w:t>»</w:t>
      </w:r>
      <w:r w:rsidR="00A02546">
        <w:t xml:space="preserve">. </w:t>
      </w:r>
    </w:p>
    <w:p w:rsidR="00FD0018" w:rsidRDefault="000B6617" w:rsidP="00FD0018">
      <w:pPr>
        <w:numPr>
          <w:ilvl w:val="0"/>
          <w:numId w:val="1"/>
        </w:numPr>
        <w:tabs>
          <w:tab w:val="left" w:pos="1134"/>
        </w:tabs>
        <w:ind w:left="0" w:firstLine="567"/>
        <w:jc w:val="both"/>
      </w:pPr>
      <w:r w:rsidRPr="009B3EBA">
        <w:t xml:space="preserve">Объем статьи – до 5-х полных страниц. В этот объем входят: </w:t>
      </w:r>
      <w:r w:rsidR="001C5666">
        <w:t>УДК</w:t>
      </w:r>
      <w:r w:rsidR="008300C6">
        <w:t xml:space="preserve"> (только на русском языке)</w:t>
      </w:r>
      <w:r w:rsidR="001C5666">
        <w:t xml:space="preserve">, </w:t>
      </w:r>
      <w:r w:rsidR="001C5666" w:rsidRPr="009B3EBA">
        <w:t>название статьи, инициалы и фамилии авторов, название организации</w:t>
      </w:r>
      <w:r w:rsidR="001C5666">
        <w:t>,</w:t>
      </w:r>
      <w:r w:rsidR="001C5666" w:rsidRPr="0095796B">
        <w:t xml:space="preserve"> </w:t>
      </w:r>
      <w:r w:rsidR="008300C6">
        <w:t>город и страна (согласно аффилиации автора по РИНЦ, по центру)</w:t>
      </w:r>
      <w:r w:rsidR="008300C6" w:rsidRPr="009B3EBA">
        <w:t xml:space="preserve">. Название статьи печатается без </w:t>
      </w:r>
      <w:r w:rsidR="008300C6">
        <w:t>абзацев (переносов) и</w:t>
      </w:r>
      <w:r w:rsidR="008300C6" w:rsidRPr="009B3EBA">
        <w:t xml:space="preserve"> прописными буквами (шрифт </w:t>
      </w:r>
      <w:r w:rsidR="008300C6">
        <w:t>обычный</w:t>
      </w:r>
      <w:r w:rsidR="008300C6" w:rsidRPr="009B3EBA">
        <w:t>) по центру первой строки, ниже через один интервал (по центру) – инициалы и фамилия автора (авторов).</w:t>
      </w:r>
      <w:r w:rsidR="008300C6">
        <w:t xml:space="preserve"> </w:t>
      </w:r>
      <w:r w:rsidR="008300C6" w:rsidRPr="001C5666">
        <w:t>На русском и английском языке.</w:t>
      </w:r>
      <w:r w:rsidR="008300C6">
        <w:t xml:space="preserve"> </w:t>
      </w:r>
      <w:r w:rsidRPr="000B6617">
        <w:rPr>
          <w:b/>
        </w:rPr>
        <w:t>Аннотация</w:t>
      </w:r>
      <w:r w:rsidR="008300C6">
        <w:rPr>
          <w:b/>
        </w:rPr>
        <w:t>.</w:t>
      </w:r>
      <w:r w:rsidRPr="009B3EBA">
        <w:t xml:space="preserve"> </w:t>
      </w:r>
      <w:r w:rsidR="008300C6">
        <w:t>Д</w:t>
      </w:r>
      <w:r w:rsidRPr="009B3EBA">
        <w:t>олжна быть лаконичной и содержать: цель работы, методику исследования, контингент испытуемых, основные результаты</w:t>
      </w:r>
      <w:r>
        <w:t xml:space="preserve"> и финансирование</w:t>
      </w:r>
      <w:r w:rsidR="007A21D6">
        <w:t xml:space="preserve"> (следующий абзац)</w:t>
      </w:r>
      <w:r w:rsidRPr="009B3EBA">
        <w:t xml:space="preserve">. </w:t>
      </w:r>
      <w:r w:rsidR="008300C6" w:rsidRPr="009B3EBA">
        <w:t xml:space="preserve">Объем аннотации должен быть не более 1000-1100 знаков, </w:t>
      </w:r>
      <w:r w:rsidR="008300C6">
        <w:t xml:space="preserve">включая пробелы между словами. </w:t>
      </w:r>
      <w:r w:rsidRPr="009B3EBA">
        <w:t xml:space="preserve">Далее приводятся </w:t>
      </w:r>
      <w:r w:rsidRPr="000B6617">
        <w:rPr>
          <w:b/>
        </w:rPr>
        <w:t>Ключевые слова</w:t>
      </w:r>
      <w:r w:rsidR="008300C6">
        <w:rPr>
          <w:b/>
        </w:rPr>
        <w:t>:</w:t>
      </w:r>
      <w:r w:rsidRPr="009B3EBA">
        <w:t xml:space="preserve"> </w:t>
      </w:r>
      <w:r>
        <w:t>через запятую</w:t>
      </w:r>
      <w:r w:rsidRPr="009B3EBA">
        <w:t xml:space="preserve"> (не более 5-7 слов). </w:t>
      </w:r>
      <w:r w:rsidRPr="001C5666">
        <w:t>На русском и английском языке.</w:t>
      </w:r>
      <w:r>
        <w:t xml:space="preserve"> </w:t>
      </w:r>
      <w:r w:rsidRPr="009B3EBA">
        <w:t>Далее, с нового абзаца</w:t>
      </w:r>
      <w:r>
        <w:t xml:space="preserve"> (</w:t>
      </w:r>
      <w:r w:rsidR="00FD0018">
        <w:t xml:space="preserve">без </w:t>
      </w:r>
      <w:r>
        <w:t>отступ</w:t>
      </w:r>
      <w:r w:rsidR="00FD0018">
        <w:t>а</w:t>
      </w:r>
      <w:r>
        <w:t>)</w:t>
      </w:r>
      <w:r w:rsidR="00FD0018">
        <w:t xml:space="preserve"> названия разделов (по середине текста)</w:t>
      </w:r>
      <w:r w:rsidRPr="009B3EBA">
        <w:t xml:space="preserve">, через один интервал </w:t>
      </w:r>
      <w:r w:rsidR="00FD0018">
        <w:t xml:space="preserve">перед абзацем </w:t>
      </w:r>
      <w:r w:rsidRPr="009B3EBA">
        <w:t xml:space="preserve">– </w:t>
      </w:r>
      <w:r w:rsidR="00062ED1" w:rsidRPr="00062ED1">
        <w:t xml:space="preserve">ВВЕДЕНИЕ, МАТЕРИАЛЫ И МЕТОДЫ, РЕЗУЛЬТАТЫ И ОБСУЖДЕНИЕ, ЗАКЛЮЧЕНИЕ, </w:t>
      </w:r>
      <w:r w:rsidR="00062ED1" w:rsidRPr="00062ED1">
        <w:rPr>
          <w:sz w:val="22"/>
        </w:rPr>
        <w:t xml:space="preserve">ЛИТЕРАТУРА: </w:t>
      </w:r>
      <w:r w:rsidR="00062ED1" w:rsidRPr="00062ED1">
        <w:t>(на русском языке).</w:t>
      </w:r>
    </w:p>
    <w:p w:rsidR="000B6617" w:rsidRDefault="00FD0018" w:rsidP="00FD0018">
      <w:pPr>
        <w:numPr>
          <w:ilvl w:val="0"/>
          <w:numId w:val="1"/>
        </w:numPr>
        <w:tabs>
          <w:tab w:val="left" w:pos="1134"/>
        </w:tabs>
        <w:ind w:left="0" w:firstLine="567"/>
        <w:jc w:val="both"/>
      </w:pPr>
      <w:r w:rsidRPr="009B3EBA">
        <w:t xml:space="preserve">Литература </w:t>
      </w:r>
      <w:r>
        <w:t xml:space="preserve">должна быть </w:t>
      </w:r>
      <w:r w:rsidRPr="009B3EBA">
        <w:t>оформлена в соответствии с требованиями библиографического описания по ГОСТ</w:t>
      </w:r>
      <w:r>
        <w:t xml:space="preserve"> Р</w:t>
      </w:r>
      <w:r w:rsidRPr="009B3EBA">
        <w:t xml:space="preserve"> 7.</w:t>
      </w:r>
      <w:r>
        <w:t>0.5</w:t>
      </w:r>
      <w:r w:rsidRPr="009B3EBA">
        <w:t>-200</w:t>
      </w:r>
      <w:r>
        <w:t>8</w:t>
      </w:r>
      <w:r w:rsidRPr="009B3EBA">
        <w:t xml:space="preserve"> и иметь сквозную нумерацию</w:t>
      </w:r>
      <w:r>
        <w:t xml:space="preserve"> (размер шрифта - 11)</w:t>
      </w:r>
      <w:r w:rsidRPr="009B3EBA">
        <w:t xml:space="preserve">. Ссылки на литературу даются в квадратных скобках </w:t>
      </w:r>
      <w:r>
        <w:t xml:space="preserve">в тексте </w:t>
      </w:r>
      <w:r w:rsidRPr="009B3EBA">
        <w:t>в соответствии с номерами. После ссылки ставится точка.</w:t>
      </w:r>
    </w:p>
    <w:p w:rsidR="001C5666" w:rsidRPr="009B3EBA" w:rsidRDefault="000B6617" w:rsidP="00FD0018">
      <w:pPr>
        <w:numPr>
          <w:ilvl w:val="0"/>
          <w:numId w:val="1"/>
        </w:numPr>
        <w:tabs>
          <w:tab w:val="left" w:pos="993"/>
        </w:tabs>
        <w:ind w:left="0" w:firstLine="567"/>
        <w:jc w:val="both"/>
      </w:pPr>
      <w:r w:rsidRPr="009B3EBA">
        <w:t xml:space="preserve">Текст статьи </w:t>
      </w:r>
      <w:r w:rsidR="00FD0018">
        <w:t>отправляется в электронном виде</w:t>
      </w:r>
      <w:r w:rsidRPr="009B3EBA">
        <w:t xml:space="preserve"> в формате *</w:t>
      </w:r>
      <w:r w:rsidRPr="009B3EBA">
        <w:rPr>
          <w:lang w:val="en-US"/>
        </w:rPr>
        <w:t>doc</w:t>
      </w:r>
      <w:r w:rsidRPr="009B3EBA">
        <w:t xml:space="preserve"> или *</w:t>
      </w:r>
      <w:proofErr w:type="spellStart"/>
      <w:r w:rsidRPr="009B3EBA">
        <w:rPr>
          <w:lang w:val="en-US"/>
        </w:rPr>
        <w:t>docx</w:t>
      </w:r>
      <w:proofErr w:type="spellEnd"/>
      <w:r w:rsidRPr="009B3EBA">
        <w:t xml:space="preserve">. Шрифт </w:t>
      </w:r>
      <w:proofErr w:type="spellStart"/>
      <w:r w:rsidRPr="009B3EBA">
        <w:rPr>
          <w:lang w:val="en-US"/>
        </w:rPr>
        <w:t>TimesNewRoman</w:t>
      </w:r>
      <w:proofErr w:type="spellEnd"/>
      <w:r w:rsidRPr="009B3EBA">
        <w:t xml:space="preserve">, 12 </w:t>
      </w:r>
      <w:proofErr w:type="spellStart"/>
      <w:r w:rsidRPr="009B3EBA">
        <w:rPr>
          <w:lang w:val="en-US"/>
        </w:rPr>
        <w:t>pt</w:t>
      </w:r>
      <w:proofErr w:type="spellEnd"/>
      <w:r w:rsidRPr="009B3EBA">
        <w:t xml:space="preserve">. </w:t>
      </w:r>
      <w:r w:rsidR="006641B3">
        <w:t xml:space="preserve">(А5-10) </w:t>
      </w:r>
      <w:r w:rsidRPr="009B3EBA">
        <w:t>Межстрочный интервал одинарный. Выравнивание по ширине без переносов, абзацный отступ – 1.  Параметры страницы: размер А4, ориентация книжная. Поля: верхнее, нижнее, левое, правое по 20 мм.</w:t>
      </w:r>
    </w:p>
    <w:p w:rsidR="00DA73B5" w:rsidRPr="009B3EBA" w:rsidRDefault="00DA73B5" w:rsidP="00FD0018">
      <w:pPr>
        <w:numPr>
          <w:ilvl w:val="0"/>
          <w:numId w:val="1"/>
        </w:numPr>
        <w:tabs>
          <w:tab w:val="left" w:pos="993"/>
        </w:tabs>
        <w:ind w:left="0" w:firstLine="567"/>
        <w:jc w:val="both"/>
      </w:pPr>
      <w:r w:rsidRPr="009B3EBA">
        <w:t>Авторы рукописей обязаны придерживаться международных номенклатур. Результаты измерений подаются только в единицах Международной системы (СИ).</w:t>
      </w:r>
    </w:p>
    <w:p w:rsidR="00DA73B5" w:rsidRPr="009B3EBA" w:rsidRDefault="00DA73B5" w:rsidP="00FD0018">
      <w:pPr>
        <w:numPr>
          <w:ilvl w:val="0"/>
          <w:numId w:val="1"/>
        </w:numPr>
        <w:tabs>
          <w:tab w:val="left" w:pos="993"/>
        </w:tabs>
        <w:ind w:left="0" w:firstLine="567"/>
        <w:jc w:val="both"/>
      </w:pPr>
      <w:r w:rsidRPr="009B3EBA">
        <w:t>Имя файла статьи должно иметь следующий формат: фамилия и инициалы первого автора_№ тематики работы конференции.</w:t>
      </w:r>
      <w:r w:rsidRPr="009B3EBA">
        <w:rPr>
          <w:lang w:val="en-US"/>
        </w:rPr>
        <w:t>doc</w:t>
      </w:r>
      <w:r w:rsidRPr="009B3EBA">
        <w:t>.Например: Иванов И.И._1.</w:t>
      </w:r>
      <w:r w:rsidRPr="009B3EBA">
        <w:rPr>
          <w:lang w:val="en-US"/>
        </w:rPr>
        <w:t>doc</w:t>
      </w:r>
      <w:r w:rsidRPr="009B3EBA">
        <w:t>.</w:t>
      </w:r>
    </w:p>
    <w:p w:rsidR="00DA73B5" w:rsidRPr="009B3EBA" w:rsidRDefault="00DA73B5" w:rsidP="00FD0018">
      <w:pPr>
        <w:numPr>
          <w:ilvl w:val="0"/>
          <w:numId w:val="1"/>
        </w:numPr>
        <w:tabs>
          <w:tab w:val="left" w:pos="993"/>
        </w:tabs>
        <w:ind w:left="0" w:firstLine="567"/>
        <w:jc w:val="both"/>
      </w:pPr>
      <w:r w:rsidRPr="009B3EBA">
        <w:t>Графики, чертежи и схемы должны быть выполнены в любых программах векторной графики (</w:t>
      </w:r>
      <w:r w:rsidRPr="009B3EBA">
        <w:rPr>
          <w:lang w:val="en-US"/>
        </w:rPr>
        <w:t>CorelDraw</w:t>
      </w:r>
      <w:r w:rsidRPr="009B3EBA">
        <w:t xml:space="preserve">, </w:t>
      </w:r>
      <w:proofErr w:type="spellStart"/>
      <w:r w:rsidRPr="009B3EBA">
        <w:rPr>
          <w:lang w:val="en-US"/>
        </w:rPr>
        <w:t>AdobeIllustrator</w:t>
      </w:r>
      <w:proofErr w:type="spellEnd"/>
      <w:r w:rsidRPr="009B3EBA">
        <w:t xml:space="preserve">, </w:t>
      </w:r>
      <w:r w:rsidRPr="009B3EBA">
        <w:rPr>
          <w:lang w:val="en-US"/>
        </w:rPr>
        <w:t>AutoCAD</w:t>
      </w:r>
      <w:r w:rsidRPr="009B3EBA">
        <w:t>), используется шрифт</w:t>
      </w:r>
      <w:r w:rsidRPr="009B3EBA">
        <w:rPr>
          <w:lang w:val="en-US"/>
        </w:rPr>
        <w:t>Arial</w:t>
      </w:r>
      <w:r w:rsidRPr="009B3EBA">
        <w:t xml:space="preserve">. Допускается построение графиков (но не схем и чертежей) средствами </w:t>
      </w:r>
      <w:proofErr w:type="spellStart"/>
      <w:r w:rsidRPr="009B3EBA">
        <w:t>Word</w:t>
      </w:r>
      <w:proofErr w:type="spellEnd"/>
      <w:r w:rsidRPr="009B3EBA">
        <w:t xml:space="preserve"> и </w:t>
      </w:r>
      <w:proofErr w:type="spellStart"/>
      <w:r w:rsidRPr="009B3EBA">
        <w:t>Excel</w:t>
      </w:r>
      <w:proofErr w:type="spellEnd"/>
      <w:r w:rsidRPr="009B3EBA">
        <w:t xml:space="preserve">. </w:t>
      </w:r>
    </w:p>
    <w:p w:rsidR="00DA73B5" w:rsidRPr="009B3EBA" w:rsidRDefault="00DA73B5" w:rsidP="00FD0018">
      <w:pPr>
        <w:numPr>
          <w:ilvl w:val="0"/>
          <w:numId w:val="1"/>
        </w:numPr>
        <w:tabs>
          <w:tab w:val="left" w:pos="993"/>
        </w:tabs>
        <w:ind w:left="0" w:firstLine="567"/>
        <w:jc w:val="both"/>
      </w:pPr>
      <w:r w:rsidRPr="009B3EBA">
        <w:t>К статье можно прилагать фотографии хорошего качества, иллюстрирующие проводимый эксперимент. Качество изображений должно обеспечивать возможность их полиграфического воспроизведения без дополнительной обработки.</w:t>
      </w:r>
      <w:r w:rsidR="001C5666">
        <w:t xml:space="preserve"> </w:t>
      </w:r>
      <w:r w:rsidRPr="009B3EBA">
        <w:t>Диаграммы, рисунки вставляются в текст и дополнительно сдаются в формате *</w:t>
      </w:r>
      <w:r w:rsidRPr="001C5666">
        <w:rPr>
          <w:lang w:val="en-US"/>
        </w:rPr>
        <w:t>jpg</w:t>
      </w:r>
      <w:r w:rsidRPr="009B3EBA">
        <w:t xml:space="preserve"> или *</w:t>
      </w:r>
      <w:r w:rsidRPr="001C5666">
        <w:rPr>
          <w:lang w:val="en-US"/>
        </w:rPr>
        <w:t>jpeg</w:t>
      </w:r>
      <w:r w:rsidRPr="009B3EBA">
        <w:t>. Имена файлов рисунков должны иметь следующий формат: фамилия и инициалы первого автора_№ направления работы конференции рис.№.</w:t>
      </w:r>
      <w:r w:rsidRPr="001C5666">
        <w:rPr>
          <w:lang w:val="en-US"/>
        </w:rPr>
        <w:t>jpg</w:t>
      </w:r>
      <w:r w:rsidRPr="009B3EBA">
        <w:t>. Например, Смирнов А.А._1_рис2.</w:t>
      </w:r>
      <w:r w:rsidRPr="001C5666">
        <w:rPr>
          <w:lang w:val="en-US"/>
        </w:rPr>
        <w:t>jpg</w:t>
      </w:r>
      <w:r w:rsidRPr="009B3EBA">
        <w:t xml:space="preserve">. </w:t>
      </w:r>
    </w:p>
    <w:p w:rsidR="00DA73B5" w:rsidRPr="009B3EBA" w:rsidRDefault="00DA73B5" w:rsidP="00FD0018">
      <w:pPr>
        <w:numPr>
          <w:ilvl w:val="0"/>
          <w:numId w:val="1"/>
        </w:numPr>
        <w:tabs>
          <w:tab w:val="left" w:pos="1134"/>
        </w:tabs>
        <w:ind w:left="0" w:firstLine="567"/>
        <w:jc w:val="both"/>
      </w:pPr>
      <w:r w:rsidRPr="009B3EBA">
        <w:t xml:space="preserve">Таблицы, схемы и рисунки должны быть размещены на вертикальном листе, как и весь текст. В таблицах необходимо стремиться к максимальной краткости заголовков граф, не допускать сокращения слов, не дублировать данные, описанные в тексте. Желательно форматировать таблицы на всю ширину </w:t>
      </w:r>
      <w:r w:rsidR="002A6814">
        <w:t xml:space="preserve">одной </w:t>
      </w:r>
      <w:r w:rsidRPr="009B3EBA">
        <w:t xml:space="preserve">страницы. </w:t>
      </w:r>
    </w:p>
    <w:p w:rsidR="00DA73B5" w:rsidRPr="009B3EBA" w:rsidRDefault="00DA73B5" w:rsidP="00FD0018">
      <w:pPr>
        <w:ind w:firstLine="567"/>
        <w:jc w:val="center"/>
      </w:pPr>
    </w:p>
    <w:p w:rsidR="00DA73B5" w:rsidRPr="009B3EBA" w:rsidRDefault="00DA73B5" w:rsidP="00DA73B5">
      <w:pPr>
        <w:jc w:val="center"/>
      </w:pPr>
    </w:p>
    <w:p w:rsidR="00DA73B5" w:rsidRPr="009B3EBA" w:rsidRDefault="00DA73B5" w:rsidP="00DA73B5">
      <w:pPr>
        <w:jc w:val="center"/>
      </w:pPr>
    </w:p>
    <w:p w:rsidR="00DA73B5" w:rsidRPr="009B3EBA" w:rsidRDefault="00DA73B5" w:rsidP="00DA73B5">
      <w:pPr>
        <w:jc w:val="center"/>
      </w:pPr>
    </w:p>
    <w:p w:rsidR="00DA73B5" w:rsidRPr="009B3EBA" w:rsidRDefault="00DA73B5" w:rsidP="00DA73B5">
      <w:pPr>
        <w:jc w:val="center"/>
      </w:pPr>
    </w:p>
    <w:p w:rsidR="00DA73B5" w:rsidRPr="009B3EBA" w:rsidRDefault="00DA73B5" w:rsidP="001C5666">
      <w:pPr>
        <w:pageBreakBefore/>
        <w:jc w:val="center"/>
      </w:pPr>
      <w:r w:rsidRPr="009B3EBA">
        <w:lastRenderedPageBreak/>
        <w:t>ОБРАЗЕЦ ОФОРМЛЕНИЯ</w:t>
      </w:r>
    </w:p>
    <w:p w:rsidR="00DA73B5" w:rsidRPr="009B3EBA" w:rsidRDefault="00DA73B5" w:rsidP="00DA73B5">
      <w:pPr>
        <w:spacing w:before="240"/>
        <w:rPr>
          <w:rFonts w:eastAsia="Calibri"/>
          <w:lang w:eastAsia="en-US"/>
        </w:rPr>
      </w:pPr>
      <w:r w:rsidRPr="009B3EBA">
        <w:rPr>
          <w:rFonts w:eastAsia="Calibri"/>
          <w:lang w:eastAsia="en-US"/>
        </w:rPr>
        <w:t xml:space="preserve">УДК </w:t>
      </w:r>
      <w:r w:rsidR="00664A60" w:rsidRPr="00664A60">
        <w:rPr>
          <w:rFonts w:eastAsia="Calibri"/>
          <w:lang w:eastAsia="en-US"/>
        </w:rPr>
        <w:t>618.5</w:t>
      </w:r>
    </w:p>
    <w:p w:rsidR="00DA73B5" w:rsidRPr="000474C3" w:rsidRDefault="00DA73B5" w:rsidP="007327A9">
      <w:pPr>
        <w:spacing w:before="240" w:after="240"/>
        <w:jc w:val="center"/>
        <w:rPr>
          <w:rStyle w:val="tlid-translation"/>
        </w:rPr>
      </w:pPr>
      <w:r w:rsidRPr="000474C3">
        <w:rPr>
          <w:rStyle w:val="tlid-translation"/>
        </w:rPr>
        <w:t>ВЛИЯНИЕ МЕХАНИЧЕСКОГО РАСШИРЕНИЯ ЦЕРВИКАЛЬНОГО КАНАЛА ВО ВРЕМЯ ПЛАНОВОГО КЕСАРЕВА СЕЧЕНИЯ НА ПОСЛЕРОДОВЫЕ ИНФЕКЦИОННЫЕ ОСЛОЖНЕНИЯ</w:t>
      </w:r>
    </w:p>
    <w:p w:rsidR="00DA73B5" w:rsidRPr="009B3EBA" w:rsidRDefault="00DA73B5" w:rsidP="00A87BEE">
      <w:pPr>
        <w:jc w:val="center"/>
        <w:rPr>
          <w:rFonts w:eastAsia="Calibri"/>
          <w:vertAlign w:val="superscript"/>
          <w:lang w:eastAsia="en-US"/>
        </w:rPr>
      </w:pPr>
      <w:r w:rsidRPr="000474C3">
        <w:rPr>
          <w:rFonts w:eastAsia="Calibri"/>
          <w:lang w:eastAsia="en-US"/>
        </w:rPr>
        <w:t>Н.А.</w:t>
      </w:r>
      <w:r>
        <w:rPr>
          <w:rFonts w:eastAsia="Calibri"/>
          <w:lang w:eastAsia="en-US"/>
        </w:rPr>
        <w:t xml:space="preserve"> </w:t>
      </w:r>
      <w:r w:rsidRPr="000474C3">
        <w:rPr>
          <w:rFonts w:eastAsia="Calibri"/>
          <w:lang w:eastAsia="en-US"/>
        </w:rPr>
        <w:t xml:space="preserve">Коробков </w:t>
      </w:r>
      <w:r w:rsidRPr="009B3EBA">
        <w:rPr>
          <w:rFonts w:eastAsia="Calibri"/>
          <w:vertAlign w:val="superscript"/>
          <w:lang w:eastAsia="en-US"/>
        </w:rPr>
        <w:t>1</w:t>
      </w:r>
      <w:r w:rsidRPr="000474C3">
        <w:rPr>
          <w:rFonts w:eastAsia="Calibri"/>
          <w:lang w:eastAsia="en-US"/>
        </w:rPr>
        <w:t xml:space="preserve">, </w:t>
      </w:r>
      <w:r w:rsidRPr="000474C3">
        <w:t>М.А</w:t>
      </w:r>
      <w:r w:rsidRPr="00DD396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474C3">
        <w:t xml:space="preserve">Репина </w:t>
      </w:r>
      <w:r w:rsidRPr="009B3EBA">
        <w:rPr>
          <w:rFonts w:eastAsia="Calibri"/>
          <w:vertAlign w:val="superscript"/>
          <w:lang w:eastAsia="en-US"/>
        </w:rPr>
        <w:t>2</w:t>
      </w:r>
      <w:r w:rsidRPr="009B3EBA">
        <w:rPr>
          <w:rFonts w:eastAsia="Calibri"/>
          <w:lang w:eastAsia="en-US"/>
        </w:rPr>
        <w:t xml:space="preserve">, </w:t>
      </w:r>
      <w:r w:rsidRPr="000474C3">
        <w:rPr>
          <w:rFonts w:eastAsia="Calibri"/>
          <w:lang w:eastAsia="en-US"/>
        </w:rPr>
        <w:t>Е.А.</w:t>
      </w:r>
      <w:r>
        <w:rPr>
          <w:rFonts w:eastAsia="Calibri"/>
          <w:lang w:eastAsia="en-US"/>
        </w:rPr>
        <w:t xml:space="preserve"> </w:t>
      </w:r>
      <w:r w:rsidRPr="000474C3">
        <w:rPr>
          <w:rFonts w:eastAsia="Calibri"/>
          <w:lang w:eastAsia="en-US"/>
        </w:rPr>
        <w:t xml:space="preserve">Силаева </w:t>
      </w:r>
      <w:r w:rsidR="00A87BEE" w:rsidRPr="00A87BEE">
        <w:rPr>
          <w:rFonts w:eastAsia="Calibri"/>
          <w:vertAlign w:val="superscript"/>
          <w:lang w:eastAsia="en-US"/>
        </w:rPr>
        <w:t>1,</w:t>
      </w:r>
      <w:r w:rsidR="00A87BEE">
        <w:rPr>
          <w:rFonts w:eastAsia="Calibri"/>
          <w:vertAlign w:val="superscript"/>
          <w:lang w:eastAsia="en-US"/>
        </w:rPr>
        <w:t>3</w:t>
      </w:r>
    </w:p>
    <w:p w:rsidR="00DA73B5" w:rsidRPr="009B3EBA" w:rsidRDefault="00DA73B5" w:rsidP="00A87BEE">
      <w:pPr>
        <w:jc w:val="center"/>
        <w:rPr>
          <w:rFonts w:eastAsia="Calibri"/>
          <w:lang w:eastAsia="en-US"/>
        </w:rPr>
      </w:pPr>
      <w:r w:rsidRPr="009B3EBA">
        <w:rPr>
          <w:rFonts w:eastAsia="Calibri"/>
          <w:vertAlign w:val="superscript"/>
          <w:lang w:eastAsia="en-US"/>
        </w:rPr>
        <w:t>1</w:t>
      </w:r>
      <w:r w:rsidRPr="009B3EBA">
        <w:rPr>
          <w:rFonts w:eastAsia="Calibri"/>
          <w:lang w:eastAsia="en-US"/>
        </w:rPr>
        <w:t xml:space="preserve"> </w:t>
      </w:r>
      <w:r w:rsidRPr="000474C3">
        <w:rPr>
          <w:rFonts w:eastAsia="Calibri"/>
          <w:lang w:eastAsia="en-US"/>
        </w:rPr>
        <w:t>Военно-медицинская академия имени С.М. Кирова</w:t>
      </w:r>
      <w:r w:rsidR="0095796B">
        <w:rPr>
          <w:rFonts w:eastAsia="Calibri"/>
          <w:lang w:eastAsia="en-US"/>
        </w:rPr>
        <w:t>, Санкт-Петербург, Российская Федерация</w:t>
      </w:r>
    </w:p>
    <w:p w:rsidR="00DA73B5" w:rsidRPr="009B3EBA" w:rsidRDefault="00DA73B5" w:rsidP="00A87BEE">
      <w:pPr>
        <w:jc w:val="center"/>
        <w:rPr>
          <w:rFonts w:eastAsia="Calibri"/>
          <w:lang w:eastAsia="en-US"/>
        </w:rPr>
      </w:pPr>
      <w:r w:rsidRPr="009B3EBA">
        <w:rPr>
          <w:rFonts w:eastAsia="Calibri"/>
          <w:vertAlign w:val="superscript"/>
          <w:lang w:eastAsia="en-US"/>
        </w:rPr>
        <w:t>2</w:t>
      </w:r>
      <w:r w:rsidRPr="009B3EBA">
        <w:rPr>
          <w:rFonts w:eastAsia="Calibri"/>
          <w:lang w:eastAsia="en-US"/>
        </w:rPr>
        <w:t xml:space="preserve"> </w:t>
      </w:r>
      <w:r w:rsidRPr="000474C3">
        <w:rPr>
          <w:rFonts w:eastAsia="Calibri"/>
          <w:lang w:eastAsia="en-US"/>
        </w:rPr>
        <w:t>Северо-Западный государственный медицинский университет им. И.И. Мечникова</w:t>
      </w:r>
      <w:r w:rsidR="0095796B" w:rsidRPr="0095796B">
        <w:rPr>
          <w:rFonts w:eastAsia="Calibri"/>
          <w:lang w:eastAsia="en-US"/>
        </w:rPr>
        <w:t>, Санкт-Петербург, Российская Федерация</w:t>
      </w:r>
    </w:p>
    <w:p w:rsidR="00DA73B5" w:rsidRPr="009B3EBA" w:rsidRDefault="00DA73B5" w:rsidP="00A87BEE">
      <w:pPr>
        <w:spacing w:after="240"/>
        <w:jc w:val="center"/>
        <w:rPr>
          <w:rFonts w:eastAsia="Tahoma"/>
          <w:b/>
          <w:color w:val="00000A"/>
        </w:rPr>
      </w:pPr>
      <w:r w:rsidRPr="009B3EBA">
        <w:rPr>
          <w:rFonts w:eastAsia="Calibri"/>
          <w:vertAlign w:val="superscript"/>
          <w:lang w:eastAsia="en-US"/>
        </w:rPr>
        <w:t>3</w:t>
      </w:r>
      <w:r w:rsidRPr="009B3EBA">
        <w:rPr>
          <w:rFonts w:eastAsia="Calibri"/>
          <w:lang w:eastAsia="en-US"/>
        </w:rPr>
        <w:t xml:space="preserve"> </w:t>
      </w:r>
      <w:r w:rsidR="00A87BEE" w:rsidRPr="00A87BEE">
        <w:rPr>
          <w:rFonts w:eastAsia="Calibri"/>
          <w:lang w:eastAsia="en-US"/>
        </w:rPr>
        <w:t>Главное военно-медицинск</w:t>
      </w:r>
      <w:r w:rsidR="00A87BEE">
        <w:rPr>
          <w:rFonts w:eastAsia="Calibri"/>
          <w:lang w:eastAsia="en-US"/>
        </w:rPr>
        <w:t>ое управление М</w:t>
      </w:r>
      <w:r w:rsidR="00657CE8">
        <w:rPr>
          <w:rFonts w:eastAsia="Calibri"/>
          <w:lang w:eastAsia="en-US"/>
        </w:rPr>
        <w:t>инистерства Обороны</w:t>
      </w:r>
      <w:r w:rsidR="00A87BEE">
        <w:rPr>
          <w:rFonts w:eastAsia="Calibri"/>
          <w:lang w:eastAsia="en-US"/>
        </w:rPr>
        <w:t>, Москва</w:t>
      </w:r>
      <w:r w:rsidR="0095796B" w:rsidRPr="0095796B">
        <w:rPr>
          <w:rFonts w:eastAsia="Calibri"/>
          <w:lang w:eastAsia="en-US"/>
        </w:rPr>
        <w:t>, Российская Федерация</w:t>
      </w:r>
    </w:p>
    <w:p w:rsidR="007A21D6" w:rsidRDefault="00DA73B5" w:rsidP="007A21D6">
      <w:pPr>
        <w:ind w:firstLine="567"/>
        <w:jc w:val="both"/>
      </w:pPr>
      <w:r w:rsidRPr="009B3EBA">
        <w:rPr>
          <w:rFonts w:eastAsia="Tahoma"/>
          <w:b/>
          <w:color w:val="00000A"/>
        </w:rPr>
        <w:t xml:space="preserve">Аннотация. </w:t>
      </w:r>
      <w:r w:rsidR="00F33797" w:rsidRPr="00F33797">
        <w:rPr>
          <w:rFonts w:eastAsia="Tahoma"/>
          <w:color w:val="00000A"/>
          <w:u w:val="single"/>
        </w:rPr>
        <w:t>Целью работы</w:t>
      </w:r>
      <w:r w:rsidR="00F33797" w:rsidRPr="00F33797">
        <w:rPr>
          <w:rFonts w:eastAsia="Tahoma"/>
          <w:color w:val="00000A"/>
        </w:rPr>
        <w:t xml:space="preserve"> является проверка</w:t>
      </w:r>
      <w:r w:rsidR="00F33797">
        <w:rPr>
          <w:rFonts w:eastAsia="Tahoma"/>
          <w:b/>
          <w:color w:val="00000A"/>
        </w:rPr>
        <w:t xml:space="preserve"> </w:t>
      </w:r>
      <w:r w:rsidR="00F33797">
        <w:t>э</w:t>
      </w:r>
      <w:r w:rsidRPr="000474C3">
        <w:t>ффективност</w:t>
      </w:r>
      <w:r w:rsidR="00F33797">
        <w:t>и</w:t>
      </w:r>
      <w:r w:rsidRPr="000474C3">
        <w:t xml:space="preserve"> механического расширения цервикального канала во время планового кесарева сечения</w:t>
      </w:r>
      <w:r w:rsidR="00DD78F1">
        <w:t xml:space="preserve"> с </w:t>
      </w:r>
      <w:r w:rsidR="00271119">
        <w:t xml:space="preserve">учетом </w:t>
      </w:r>
      <w:r w:rsidR="00DD78F1">
        <w:t>минимизаци</w:t>
      </w:r>
      <w:r w:rsidR="00271119">
        <w:t>и</w:t>
      </w:r>
      <w:r w:rsidR="00DD78F1">
        <w:t xml:space="preserve"> инфекционных осложнений.</w:t>
      </w:r>
      <w:r w:rsidR="0095796B">
        <w:t xml:space="preserve"> </w:t>
      </w:r>
      <w:r w:rsidR="00F33797" w:rsidRPr="00F33797">
        <w:rPr>
          <w:u w:val="single"/>
        </w:rPr>
        <w:t>Методика работы</w:t>
      </w:r>
      <w:r w:rsidR="00F33797">
        <w:t xml:space="preserve"> заключается в</w:t>
      </w:r>
      <w:r w:rsidR="00F33797" w:rsidRPr="00F33797">
        <w:t xml:space="preserve"> </w:t>
      </w:r>
      <w:r w:rsidR="00F33797">
        <w:t>анализе</w:t>
      </w:r>
      <w:r w:rsidR="00F33797" w:rsidRPr="00F33797">
        <w:t xml:space="preserve"> и экономическ</w:t>
      </w:r>
      <w:r w:rsidR="00F33797">
        <w:t>ой</w:t>
      </w:r>
      <w:r w:rsidR="00F33797" w:rsidRPr="00F33797">
        <w:t xml:space="preserve"> сторон</w:t>
      </w:r>
      <w:r w:rsidR="00F33797">
        <w:t>е</w:t>
      </w:r>
      <w:r w:rsidR="00F33797" w:rsidRPr="00F33797">
        <w:t xml:space="preserve"> вагинальных родов после кесарева сечения</w:t>
      </w:r>
      <w:r w:rsidR="00DD78F1">
        <w:t xml:space="preserve"> </w:t>
      </w:r>
      <w:r w:rsidR="00271119">
        <w:t>с учетом</w:t>
      </w:r>
      <w:r w:rsidR="00DD78F1">
        <w:t xml:space="preserve"> предотвращения инфекционных осложнений</w:t>
      </w:r>
      <w:r w:rsidR="00F33797">
        <w:t xml:space="preserve">. </w:t>
      </w:r>
      <w:r w:rsidR="00F33797" w:rsidRPr="00F33797">
        <w:rPr>
          <w:u w:val="single"/>
        </w:rPr>
        <w:t>Контингент испытуемых</w:t>
      </w:r>
      <w:r w:rsidR="00F33797">
        <w:t xml:space="preserve"> экспериментальная группа женщин до 30 лет в количестве 430 человек в период </w:t>
      </w:r>
      <w:r w:rsidR="00DD78F1">
        <w:t xml:space="preserve">и после </w:t>
      </w:r>
      <w:r w:rsidR="00F33797">
        <w:t xml:space="preserve">беременности. </w:t>
      </w:r>
      <w:r w:rsidR="00F33797" w:rsidRPr="00F33797">
        <w:rPr>
          <w:u w:val="single"/>
        </w:rPr>
        <w:t>Основные результаты</w:t>
      </w:r>
      <w:r w:rsidR="00F33797">
        <w:t xml:space="preserve"> работы показали, что </w:t>
      </w:r>
      <w:r w:rsidR="00F33797" w:rsidRPr="00F33797">
        <w:t xml:space="preserve">наиболее экономичным способом </w:t>
      </w:r>
      <w:proofErr w:type="spellStart"/>
      <w:r w:rsidR="00F33797" w:rsidRPr="00F33797">
        <w:t>родоразрешения</w:t>
      </w:r>
      <w:proofErr w:type="spellEnd"/>
      <w:r w:rsidR="00F33797" w:rsidRPr="00F33797">
        <w:t xml:space="preserve"> явились вагинальные роды по сравнению с повторным кесаревым сечением, а также выявлялось, что качество жизни было умеренно выше</w:t>
      </w:r>
      <w:r w:rsidR="00DD78F1">
        <w:t xml:space="preserve">. Выявлена причина </w:t>
      </w:r>
      <w:r w:rsidR="00F33797">
        <w:t>а</w:t>
      </w:r>
      <w:r w:rsidR="0095796B">
        <w:t>ктуализ</w:t>
      </w:r>
      <w:r w:rsidR="00F33797">
        <w:t>ации</w:t>
      </w:r>
      <w:r w:rsidR="0095796B">
        <w:t xml:space="preserve"> проблем</w:t>
      </w:r>
      <w:r w:rsidR="00F33797">
        <w:t>ы</w:t>
      </w:r>
      <w:r w:rsidR="0095796B">
        <w:t xml:space="preserve"> инфекционно-воспалительных заболеваний пуэрперального периода по причине достаточно серьёзных послеоперационных осложнений. По мнению многих исследователей, снижение частоты оперативного </w:t>
      </w:r>
      <w:proofErr w:type="spellStart"/>
      <w:r w:rsidR="0095796B">
        <w:t>родоразрешения</w:t>
      </w:r>
      <w:proofErr w:type="spellEnd"/>
      <w:r w:rsidR="0095796B">
        <w:t xml:space="preserve"> возможно, если рожать через естественные родовые пути станут женщины с рубцом на матке</w:t>
      </w:r>
      <w:r w:rsidR="00347C8B" w:rsidRPr="00347C8B">
        <w:t xml:space="preserve"> </w:t>
      </w:r>
      <w:r w:rsidR="00347C8B">
        <w:t>и</w:t>
      </w:r>
      <w:r w:rsidR="0095796B">
        <w:t xml:space="preserve"> ей должна быть предоставлена попытка родов через естественные родовые пути</w:t>
      </w:r>
      <w:r w:rsidR="00347C8B" w:rsidRPr="00347C8B">
        <w:t>.</w:t>
      </w:r>
      <w:r w:rsidR="00C55778">
        <w:t xml:space="preserve"> </w:t>
      </w:r>
    </w:p>
    <w:p w:rsidR="00DA73B5" w:rsidRDefault="00DA73B5" w:rsidP="00664A60">
      <w:pPr>
        <w:ind w:firstLine="567"/>
        <w:jc w:val="both"/>
        <w:rPr>
          <w:rFonts w:eastAsia="Tahoma"/>
          <w:color w:val="00000A"/>
        </w:rPr>
      </w:pPr>
      <w:r w:rsidRPr="009B3EBA">
        <w:rPr>
          <w:rFonts w:eastAsia="Tahoma"/>
          <w:b/>
          <w:color w:val="00000A"/>
        </w:rPr>
        <w:t xml:space="preserve">Ключевые слова: </w:t>
      </w:r>
      <w:r w:rsidR="00DD78F1" w:rsidRPr="00DD78F1">
        <w:rPr>
          <w:rFonts w:eastAsia="Tahoma"/>
          <w:color w:val="00000A"/>
        </w:rPr>
        <w:t>механическо</w:t>
      </w:r>
      <w:r w:rsidR="00271119">
        <w:rPr>
          <w:rFonts w:eastAsia="Tahoma"/>
          <w:color w:val="00000A"/>
        </w:rPr>
        <w:t>е</w:t>
      </w:r>
      <w:r w:rsidR="00DD78F1" w:rsidRPr="00DD78F1">
        <w:rPr>
          <w:rFonts w:eastAsia="Tahoma"/>
          <w:color w:val="00000A"/>
        </w:rPr>
        <w:t xml:space="preserve"> расширени</w:t>
      </w:r>
      <w:r w:rsidR="00271119">
        <w:rPr>
          <w:rFonts w:eastAsia="Tahoma"/>
          <w:color w:val="00000A"/>
        </w:rPr>
        <w:t>е</w:t>
      </w:r>
      <w:r w:rsidR="00DD78F1" w:rsidRPr="00DD78F1">
        <w:rPr>
          <w:rFonts w:eastAsia="Tahoma"/>
          <w:color w:val="00000A"/>
        </w:rPr>
        <w:t xml:space="preserve"> цервикального канала</w:t>
      </w:r>
      <w:r w:rsidR="00DD78F1">
        <w:rPr>
          <w:rFonts w:eastAsia="Tahoma"/>
          <w:b/>
          <w:color w:val="00000A"/>
        </w:rPr>
        <w:t>,</w:t>
      </w:r>
      <w:r w:rsidR="00DD78F1" w:rsidRPr="00DD78F1">
        <w:rPr>
          <w:rFonts w:eastAsia="Tahoma"/>
          <w:b/>
          <w:color w:val="00000A"/>
        </w:rPr>
        <w:t xml:space="preserve"> </w:t>
      </w:r>
      <w:r w:rsidR="00DD78F1">
        <w:rPr>
          <w:rFonts w:eastAsia="Tahoma"/>
          <w:color w:val="00000A"/>
        </w:rPr>
        <w:t xml:space="preserve">кесарево сечение, вагинальные роды, естественные родовые пути, </w:t>
      </w:r>
      <w:r w:rsidR="00271119">
        <w:rPr>
          <w:rFonts w:eastAsia="Tahoma"/>
          <w:color w:val="00000A"/>
        </w:rPr>
        <w:t>послеродовые инфекционные осложнения</w:t>
      </w:r>
      <w:r w:rsidR="00A87BEE">
        <w:rPr>
          <w:rFonts w:eastAsia="Tahoma"/>
          <w:color w:val="00000A"/>
        </w:rPr>
        <w:t>, беременность.</w:t>
      </w:r>
    </w:p>
    <w:p w:rsidR="00A87BEE" w:rsidRPr="009B3EBA" w:rsidRDefault="00A87BEE" w:rsidP="00664A60">
      <w:pPr>
        <w:ind w:firstLine="567"/>
        <w:jc w:val="both"/>
        <w:rPr>
          <w:rFonts w:eastAsia="Tahoma"/>
          <w:color w:val="00000A"/>
        </w:rPr>
      </w:pPr>
    </w:p>
    <w:p w:rsidR="00A87BEE" w:rsidRPr="00A87BEE" w:rsidRDefault="00A87BEE" w:rsidP="00A87BEE">
      <w:pPr>
        <w:spacing w:before="240"/>
        <w:jc w:val="center"/>
        <w:rPr>
          <w:rFonts w:eastAsia="Tahoma"/>
          <w:color w:val="00000A"/>
          <w:lang w:val="en-US"/>
        </w:rPr>
      </w:pPr>
      <w:r w:rsidRPr="00A87BEE">
        <w:rPr>
          <w:rFonts w:eastAsia="Tahoma"/>
          <w:color w:val="00000A"/>
          <w:lang w:val="en-US"/>
        </w:rPr>
        <w:t>THE INFLUENCE OF MECHANICAL EXPANSION OF THE CERVICAL CANAL DURING REMEDIATED CESARANE SECTION ON POSTNATAL INFECTIOUS COMPLICATIONS</w:t>
      </w:r>
    </w:p>
    <w:p w:rsidR="00A87BEE" w:rsidRPr="00A87BEE" w:rsidRDefault="005B0EC4" w:rsidP="00A87BEE">
      <w:pPr>
        <w:spacing w:before="240"/>
        <w:jc w:val="center"/>
        <w:rPr>
          <w:rFonts w:eastAsia="Tahoma"/>
          <w:color w:val="00000A"/>
          <w:lang w:val="en-US"/>
        </w:rPr>
      </w:pPr>
      <w:r>
        <w:rPr>
          <w:rFonts w:eastAsia="Tahoma"/>
          <w:color w:val="00000A"/>
          <w:lang w:val="en-US"/>
        </w:rPr>
        <w:t xml:space="preserve">N.A. </w:t>
      </w:r>
      <w:proofErr w:type="spellStart"/>
      <w:r w:rsidR="00A87BEE" w:rsidRPr="00A87BEE">
        <w:rPr>
          <w:rFonts w:eastAsia="Tahoma"/>
          <w:color w:val="00000A"/>
          <w:lang w:val="en-US"/>
        </w:rPr>
        <w:t>Korobkov</w:t>
      </w:r>
      <w:proofErr w:type="spellEnd"/>
      <w:r w:rsidR="00A87BEE" w:rsidRPr="00A87BEE">
        <w:rPr>
          <w:rFonts w:eastAsia="Tahoma"/>
          <w:color w:val="00000A"/>
          <w:lang w:val="en-US"/>
        </w:rPr>
        <w:t xml:space="preserve"> </w:t>
      </w:r>
      <w:r w:rsidR="00A87BEE" w:rsidRPr="005B0EC4">
        <w:rPr>
          <w:rFonts w:eastAsia="Tahoma"/>
          <w:color w:val="00000A"/>
          <w:vertAlign w:val="superscript"/>
          <w:lang w:val="en-US"/>
        </w:rPr>
        <w:t>1</w:t>
      </w:r>
      <w:r w:rsidR="00A87BEE" w:rsidRPr="00A87BEE">
        <w:rPr>
          <w:rFonts w:eastAsia="Tahoma"/>
          <w:color w:val="00000A"/>
          <w:lang w:val="en-US"/>
        </w:rPr>
        <w:t xml:space="preserve">, </w:t>
      </w:r>
      <w:r w:rsidRPr="00A87BEE">
        <w:rPr>
          <w:rFonts w:eastAsia="Tahoma"/>
          <w:color w:val="00000A"/>
          <w:lang w:val="en-US"/>
        </w:rPr>
        <w:t xml:space="preserve">M.A. </w:t>
      </w:r>
      <w:proofErr w:type="spellStart"/>
      <w:r w:rsidR="00A87BEE" w:rsidRPr="00A87BEE">
        <w:rPr>
          <w:rFonts w:eastAsia="Tahoma"/>
          <w:color w:val="00000A"/>
          <w:lang w:val="en-US"/>
        </w:rPr>
        <w:t>Repin</w:t>
      </w:r>
      <w:proofErr w:type="spellEnd"/>
      <w:r w:rsidR="00A87BEE" w:rsidRPr="00A87BEE">
        <w:rPr>
          <w:rFonts w:eastAsia="Tahoma"/>
          <w:color w:val="00000A"/>
          <w:lang w:val="en-US"/>
        </w:rPr>
        <w:t xml:space="preserve"> </w:t>
      </w:r>
      <w:r w:rsidR="00A87BEE" w:rsidRPr="005B0EC4">
        <w:rPr>
          <w:rFonts w:eastAsia="Tahoma"/>
          <w:color w:val="00000A"/>
          <w:vertAlign w:val="superscript"/>
          <w:lang w:val="en-US"/>
        </w:rPr>
        <w:t>2</w:t>
      </w:r>
      <w:r w:rsidR="00A87BEE" w:rsidRPr="005B0EC4">
        <w:rPr>
          <w:rFonts w:eastAsia="Tahoma"/>
          <w:color w:val="00000A"/>
          <w:lang w:val="en-US"/>
        </w:rPr>
        <w:t xml:space="preserve">, </w:t>
      </w:r>
      <w:r w:rsidRPr="00A87BEE">
        <w:rPr>
          <w:rFonts w:eastAsia="Tahoma"/>
          <w:color w:val="00000A"/>
          <w:lang w:val="en-US"/>
        </w:rPr>
        <w:t xml:space="preserve">E.A. </w:t>
      </w:r>
      <w:proofErr w:type="spellStart"/>
      <w:r w:rsidR="00A87BEE" w:rsidRPr="00A87BEE">
        <w:rPr>
          <w:rFonts w:eastAsia="Tahoma"/>
          <w:color w:val="00000A"/>
          <w:lang w:val="en-US"/>
        </w:rPr>
        <w:t>Silaeva</w:t>
      </w:r>
      <w:proofErr w:type="spellEnd"/>
      <w:r w:rsidR="00A87BEE" w:rsidRPr="00A87BEE">
        <w:rPr>
          <w:rFonts w:eastAsia="Tahoma"/>
          <w:color w:val="00000A"/>
          <w:lang w:val="en-US"/>
        </w:rPr>
        <w:t xml:space="preserve"> </w:t>
      </w:r>
      <w:r w:rsidR="00A87BEE" w:rsidRPr="005B0EC4">
        <w:rPr>
          <w:rFonts w:eastAsia="Tahoma"/>
          <w:color w:val="00000A"/>
          <w:vertAlign w:val="superscript"/>
          <w:lang w:val="en-US"/>
        </w:rPr>
        <w:t>1.3</w:t>
      </w:r>
    </w:p>
    <w:p w:rsidR="00A87BEE" w:rsidRPr="00A87BEE" w:rsidRDefault="00A87BEE" w:rsidP="005B0EC4">
      <w:pPr>
        <w:jc w:val="center"/>
        <w:rPr>
          <w:rFonts w:eastAsia="Tahoma"/>
          <w:color w:val="00000A"/>
          <w:lang w:val="en-US"/>
        </w:rPr>
      </w:pPr>
      <w:proofErr w:type="gramStart"/>
      <w:r w:rsidRPr="005B0EC4">
        <w:rPr>
          <w:rFonts w:eastAsia="Tahoma"/>
          <w:color w:val="00000A"/>
          <w:vertAlign w:val="superscript"/>
          <w:lang w:val="en-US"/>
        </w:rPr>
        <w:t>1</w:t>
      </w:r>
      <w:proofErr w:type="gramEnd"/>
      <w:r w:rsidRPr="00A87BEE">
        <w:rPr>
          <w:rFonts w:eastAsia="Tahoma"/>
          <w:color w:val="00000A"/>
          <w:lang w:val="en-US"/>
        </w:rPr>
        <w:t xml:space="preserve"> </w:t>
      </w:r>
      <w:r w:rsidR="005B0EC4" w:rsidRPr="005B0EC4">
        <w:rPr>
          <w:rFonts w:eastAsia="Tahoma"/>
          <w:color w:val="00000A"/>
          <w:lang w:val="en-US"/>
        </w:rPr>
        <w:t>S.M. Kiro</w:t>
      </w:r>
      <w:r w:rsidR="002A6814">
        <w:rPr>
          <w:rFonts w:eastAsia="Tahoma"/>
          <w:color w:val="00000A"/>
          <w:lang w:val="en-US"/>
        </w:rPr>
        <w:t>v Military medical academy, S</w:t>
      </w:r>
      <w:r w:rsidR="005B0EC4" w:rsidRPr="005B0EC4">
        <w:rPr>
          <w:rFonts w:eastAsia="Tahoma"/>
          <w:color w:val="00000A"/>
          <w:lang w:val="en-US"/>
        </w:rPr>
        <w:t>t</w:t>
      </w:r>
      <w:r w:rsidR="002A6814" w:rsidRPr="002A6814">
        <w:rPr>
          <w:rFonts w:eastAsia="Tahoma"/>
          <w:color w:val="00000A"/>
          <w:lang w:val="en-US"/>
        </w:rPr>
        <w:t xml:space="preserve">. </w:t>
      </w:r>
      <w:r w:rsidR="005B0EC4" w:rsidRPr="005B0EC4">
        <w:rPr>
          <w:rFonts w:eastAsia="Tahoma"/>
          <w:color w:val="00000A"/>
          <w:lang w:val="en-US"/>
        </w:rPr>
        <w:t>Petersburg, Russian Federation</w:t>
      </w:r>
    </w:p>
    <w:p w:rsidR="00A87BEE" w:rsidRPr="00A87BEE" w:rsidRDefault="00A87BEE" w:rsidP="005B0EC4">
      <w:pPr>
        <w:jc w:val="center"/>
        <w:rPr>
          <w:rFonts w:eastAsia="Tahoma"/>
          <w:color w:val="00000A"/>
          <w:lang w:val="en-US"/>
        </w:rPr>
      </w:pPr>
      <w:r w:rsidRPr="005B0EC4">
        <w:rPr>
          <w:rFonts w:eastAsia="Tahoma"/>
          <w:color w:val="00000A"/>
          <w:vertAlign w:val="superscript"/>
          <w:lang w:val="en-US"/>
        </w:rPr>
        <w:t xml:space="preserve">2 </w:t>
      </w:r>
      <w:r w:rsidR="00831DC7" w:rsidRPr="00831DC7">
        <w:rPr>
          <w:rFonts w:eastAsia="Tahoma"/>
          <w:color w:val="00000A"/>
          <w:lang w:val="en-US"/>
        </w:rPr>
        <w:t xml:space="preserve">The St. Petersburg I. I. </w:t>
      </w:r>
      <w:proofErr w:type="spellStart"/>
      <w:r w:rsidR="00831DC7" w:rsidRPr="00831DC7">
        <w:rPr>
          <w:rFonts w:eastAsia="Tahoma"/>
          <w:color w:val="00000A"/>
          <w:lang w:val="en-US"/>
        </w:rPr>
        <w:t>Mechnikov</w:t>
      </w:r>
      <w:proofErr w:type="spellEnd"/>
      <w:r w:rsidR="00831DC7" w:rsidRPr="00831DC7">
        <w:rPr>
          <w:rFonts w:eastAsia="Tahoma"/>
          <w:color w:val="00000A"/>
          <w:lang w:val="en-US"/>
        </w:rPr>
        <w:t xml:space="preserve"> State Medical Academy</w:t>
      </w:r>
      <w:r w:rsidRPr="00A87BEE">
        <w:rPr>
          <w:rFonts w:eastAsia="Tahoma"/>
          <w:color w:val="00000A"/>
          <w:lang w:val="en-US"/>
        </w:rPr>
        <w:t>, St. Petersburg, Russian Federation</w:t>
      </w:r>
    </w:p>
    <w:p w:rsidR="00A87BEE" w:rsidRPr="00A87BEE" w:rsidRDefault="00A87BEE" w:rsidP="007327A9">
      <w:pPr>
        <w:spacing w:after="240"/>
        <w:jc w:val="center"/>
        <w:rPr>
          <w:rFonts w:eastAsia="Tahoma"/>
          <w:color w:val="00000A"/>
          <w:lang w:val="en-US"/>
        </w:rPr>
      </w:pPr>
      <w:r w:rsidRPr="005B0EC4">
        <w:rPr>
          <w:rFonts w:eastAsia="Tahoma"/>
          <w:color w:val="00000A"/>
          <w:vertAlign w:val="superscript"/>
          <w:lang w:val="en-US"/>
        </w:rPr>
        <w:t xml:space="preserve">3 </w:t>
      </w:r>
      <w:r w:rsidR="00831DC7" w:rsidRPr="00831DC7">
        <w:rPr>
          <w:rFonts w:eastAsia="Tahoma"/>
          <w:color w:val="00000A"/>
          <w:lang w:val="en-US"/>
        </w:rPr>
        <w:t>The Main Military Medical Directorate</w:t>
      </w:r>
      <w:r w:rsidRPr="00A87BEE">
        <w:rPr>
          <w:rFonts w:eastAsia="Tahoma"/>
          <w:color w:val="00000A"/>
          <w:lang w:val="en-US"/>
        </w:rPr>
        <w:t>, Moscow, Russian Federation</w:t>
      </w:r>
    </w:p>
    <w:p w:rsidR="00FD0018" w:rsidRDefault="00A87BEE" w:rsidP="005B0EC4">
      <w:pPr>
        <w:ind w:firstLine="567"/>
        <w:jc w:val="both"/>
        <w:rPr>
          <w:rFonts w:eastAsia="Tahoma"/>
          <w:color w:val="00000A"/>
          <w:lang w:val="en-US"/>
        </w:rPr>
      </w:pPr>
      <w:r w:rsidRPr="005B0EC4">
        <w:rPr>
          <w:rFonts w:eastAsia="Tahoma"/>
          <w:b/>
          <w:color w:val="00000A"/>
          <w:lang w:val="en-US"/>
        </w:rPr>
        <w:t>Annotation.</w:t>
      </w:r>
      <w:r w:rsidRPr="00A87BEE">
        <w:rPr>
          <w:rFonts w:eastAsia="Tahoma"/>
          <w:color w:val="00000A"/>
          <w:lang w:val="en-US"/>
        </w:rPr>
        <w:t xml:space="preserve"> </w:t>
      </w:r>
      <w:r w:rsidRPr="001C5666">
        <w:rPr>
          <w:rFonts w:eastAsia="Tahoma"/>
          <w:color w:val="00000A"/>
          <w:u w:val="single"/>
          <w:lang w:val="en-US"/>
        </w:rPr>
        <w:t>The aim of the work</w:t>
      </w:r>
      <w:r w:rsidRPr="00A87BEE">
        <w:rPr>
          <w:rFonts w:eastAsia="Tahoma"/>
          <w:color w:val="00000A"/>
          <w:lang w:val="en-US"/>
        </w:rPr>
        <w:t xml:space="preserve"> is to test the effectiveness of mechanical expansion of the cervical canal during a planned cesarean section, taking into account the minimization of infectious complications. </w:t>
      </w:r>
      <w:r w:rsidRPr="001C5666">
        <w:rPr>
          <w:rFonts w:eastAsia="Tahoma"/>
          <w:color w:val="00000A"/>
          <w:u w:val="single"/>
          <w:lang w:val="en-US"/>
        </w:rPr>
        <w:t>The methodology of the work</w:t>
      </w:r>
      <w:r w:rsidRPr="00A87BEE">
        <w:rPr>
          <w:rFonts w:eastAsia="Tahoma"/>
          <w:color w:val="00000A"/>
          <w:lang w:val="en-US"/>
        </w:rPr>
        <w:t xml:space="preserve"> consists in the analysis and the economic aspect of vaginal delivery after cesarean section, taking into account the prevention of infectious complications. </w:t>
      </w:r>
      <w:r w:rsidRPr="001C5666">
        <w:rPr>
          <w:rFonts w:eastAsia="Tahoma"/>
          <w:color w:val="00000A"/>
          <w:u w:val="single"/>
          <w:lang w:val="en-US"/>
        </w:rPr>
        <w:t>The contingent of the subjects</w:t>
      </w:r>
      <w:r w:rsidRPr="00A87BEE">
        <w:rPr>
          <w:rFonts w:eastAsia="Tahoma"/>
          <w:color w:val="00000A"/>
          <w:lang w:val="en-US"/>
        </w:rPr>
        <w:t xml:space="preserve"> is an experimental group of women under 30 years old </w:t>
      </w:r>
      <w:proofErr w:type="gramStart"/>
      <w:r w:rsidRPr="00A87BEE">
        <w:rPr>
          <w:rFonts w:eastAsia="Tahoma"/>
          <w:color w:val="00000A"/>
          <w:lang w:val="en-US"/>
        </w:rPr>
        <w:t>in the amount of 430</w:t>
      </w:r>
      <w:proofErr w:type="gramEnd"/>
      <w:r w:rsidRPr="00A87BEE">
        <w:rPr>
          <w:rFonts w:eastAsia="Tahoma"/>
          <w:color w:val="00000A"/>
          <w:lang w:val="en-US"/>
        </w:rPr>
        <w:t xml:space="preserve"> people during and after pregnancy. </w:t>
      </w:r>
      <w:r w:rsidRPr="001C5666">
        <w:rPr>
          <w:rFonts w:eastAsia="Tahoma"/>
          <w:color w:val="00000A"/>
          <w:u w:val="single"/>
          <w:lang w:val="en-US"/>
        </w:rPr>
        <w:t>The main results of the work</w:t>
      </w:r>
      <w:r w:rsidRPr="00A87BEE">
        <w:rPr>
          <w:rFonts w:eastAsia="Tahoma"/>
          <w:color w:val="00000A"/>
          <w:lang w:val="en-US"/>
        </w:rPr>
        <w:t xml:space="preserve"> showed that vaginal delivery was the most economical method of delivery compared with repeated caesarean section, and it </w:t>
      </w:r>
      <w:proofErr w:type="gramStart"/>
      <w:r w:rsidRPr="00A87BEE">
        <w:rPr>
          <w:rFonts w:eastAsia="Tahoma"/>
          <w:color w:val="00000A"/>
          <w:lang w:val="en-US"/>
        </w:rPr>
        <w:t>was also</w:t>
      </w:r>
      <w:proofErr w:type="gramEnd"/>
      <w:r w:rsidRPr="00A87BEE">
        <w:rPr>
          <w:rFonts w:eastAsia="Tahoma"/>
          <w:color w:val="00000A"/>
          <w:lang w:val="en-US"/>
        </w:rPr>
        <w:t xml:space="preserve"> revealed that the quality of life was moderately higher. The reason for the actualization of the problem of infectious and inflammatory diseases of the puerperal period </w:t>
      </w:r>
      <w:proofErr w:type="gramStart"/>
      <w:r w:rsidRPr="00A87BEE">
        <w:rPr>
          <w:rFonts w:eastAsia="Tahoma"/>
          <w:color w:val="00000A"/>
          <w:lang w:val="en-US"/>
        </w:rPr>
        <w:t>was revealed</w:t>
      </w:r>
      <w:proofErr w:type="gramEnd"/>
      <w:r w:rsidRPr="00A87BEE">
        <w:rPr>
          <w:rFonts w:eastAsia="Tahoma"/>
          <w:color w:val="00000A"/>
          <w:lang w:val="en-US"/>
        </w:rPr>
        <w:t xml:space="preserve"> due to rather serious postoperative complications. According to many researchers, a decrease in the frequency of </w:t>
      </w:r>
      <w:r w:rsidRPr="00A87BEE">
        <w:rPr>
          <w:rFonts w:eastAsia="Tahoma"/>
          <w:color w:val="00000A"/>
          <w:lang w:val="en-US"/>
        </w:rPr>
        <w:lastRenderedPageBreak/>
        <w:t xml:space="preserve">operative delivery is possible if women with a scar on the uterus will give birth through the vaginal birth canal and she </w:t>
      </w:r>
      <w:proofErr w:type="gramStart"/>
      <w:r w:rsidRPr="00A87BEE">
        <w:rPr>
          <w:rFonts w:eastAsia="Tahoma"/>
          <w:color w:val="00000A"/>
          <w:lang w:val="en-US"/>
        </w:rPr>
        <w:t>should be given</w:t>
      </w:r>
      <w:proofErr w:type="gramEnd"/>
      <w:r w:rsidRPr="00A87BEE">
        <w:rPr>
          <w:rFonts w:eastAsia="Tahoma"/>
          <w:color w:val="00000A"/>
          <w:lang w:val="en-US"/>
        </w:rPr>
        <w:t xml:space="preserve"> an attempt at birth through the vaginal birth canal.</w:t>
      </w:r>
      <w:r w:rsidR="00C55778" w:rsidRPr="00C55778">
        <w:rPr>
          <w:rFonts w:eastAsia="Tahoma"/>
          <w:color w:val="00000A"/>
          <w:lang w:val="en-US"/>
        </w:rPr>
        <w:t xml:space="preserve"> </w:t>
      </w:r>
    </w:p>
    <w:p w:rsidR="005B0EC4" w:rsidRDefault="005B0EC4" w:rsidP="005B0EC4">
      <w:pPr>
        <w:ind w:firstLine="567"/>
        <w:jc w:val="both"/>
        <w:rPr>
          <w:rFonts w:eastAsia="Tahoma"/>
          <w:color w:val="00000A"/>
          <w:lang w:val="en-US"/>
        </w:rPr>
      </w:pPr>
      <w:bookmarkStart w:id="0" w:name="_GoBack"/>
      <w:bookmarkEnd w:id="0"/>
      <w:r w:rsidRPr="005B0EC4">
        <w:rPr>
          <w:rFonts w:eastAsia="Tahoma"/>
          <w:b/>
          <w:color w:val="00000A"/>
          <w:lang w:val="en-US"/>
        </w:rPr>
        <w:t>Key</w:t>
      </w:r>
      <w:r w:rsidR="00A87BEE" w:rsidRPr="005B0EC4">
        <w:rPr>
          <w:rFonts w:eastAsia="Tahoma"/>
          <w:b/>
          <w:color w:val="00000A"/>
          <w:lang w:val="en-US"/>
        </w:rPr>
        <w:t>words:</w:t>
      </w:r>
      <w:r w:rsidR="00A87BEE" w:rsidRPr="00A87BEE">
        <w:rPr>
          <w:rFonts w:eastAsia="Tahoma"/>
          <w:color w:val="00000A"/>
          <w:lang w:val="en-US"/>
        </w:rPr>
        <w:t xml:space="preserve"> mechanical dilatation of the cervical canal, cesarean section, vaginal delivery, natural birth canal, postpartum infectious complications, pregnancy. </w:t>
      </w:r>
    </w:p>
    <w:p w:rsidR="00DA73B5" w:rsidRPr="009B3EBA" w:rsidRDefault="00DA73B5" w:rsidP="00A87BEE">
      <w:pPr>
        <w:spacing w:before="240"/>
        <w:jc w:val="center"/>
        <w:rPr>
          <w:rFonts w:eastAsia="Tahoma"/>
          <w:color w:val="00000A"/>
        </w:rPr>
      </w:pPr>
      <w:r w:rsidRPr="009B3EBA">
        <w:rPr>
          <w:rFonts w:eastAsia="Tahoma"/>
          <w:color w:val="00000A"/>
        </w:rPr>
        <w:t>ВВЕДЕНИЕ</w:t>
      </w:r>
    </w:p>
    <w:p w:rsidR="00DA73B5" w:rsidRPr="009B3EBA" w:rsidRDefault="00DA73B5" w:rsidP="007327A9">
      <w:pPr>
        <w:spacing w:after="240"/>
        <w:ind w:firstLine="567"/>
        <w:jc w:val="both"/>
        <w:rPr>
          <w:rFonts w:eastAsia="Tahoma"/>
          <w:color w:val="00000A"/>
        </w:rPr>
      </w:pPr>
      <w:r w:rsidRPr="000A69EE">
        <w:rPr>
          <w:rFonts w:eastAsia="Tahoma"/>
          <w:color w:val="00000A"/>
        </w:rPr>
        <w:t xml:space="preserve">Абдоминальное </w:t>
      </w:r>
      <w:proofErr w:type="spellStart"/>
      <w:r w:rsidRPr="000A69EE">
        <w:rPr>
          <w:rFonts w:eastAsia="Tahoma"/>
          <w:color w:val="00000A"/>
        </w:rPr>
        <w:t>родоразрешение</w:t>
      </w:r>
      <w:proofErr w:type="spellEnd"/>
      <w:r w:rsidRPr="000A69EE">
        <w:rPr>
          <w:rFonts w:eastAsia="Tahoma"/>
          <w:color w:val="00000A"/>
        </w:rPr>
        <w:t xml:space="preserve"> </w:t>
      </w:r>
      <w:r w:rsidR="00664A60">
        <w:rPr>
          <w:rFonts w:eastAsia="Tahoma"/>
          <w:color w:val="00000A"/>
        </w:rPr>
        <w:t xml:space="preserve">- </w:t>
      </w:r>
      <w:r w:rsidRPr="000A69EE">
        <w:rPr>
          <w:rFonts w:eastAsia="Tahoma"/>
          <w:color w:val="00000A"/>
        </w:rPr>
        <w:t xml:space="preserve">одно из частых оперативных вмешательств. С целью снижения </w:t>
      </w:r>
      <w:proofErr w:type="spellStart"/>
      <w:r w:rsidRPr="000A69EE">
        <w:rPr>
          <w:rFonts w:eastAsia="Tahoma"/>
          <w:color w:val="00000A"/>
        </w:rPr>
        <w:t>периоперационных</w:t>
      </w:r>
      <w:proofErr w:type="spellEnd"/>
      <w:r w:rsidRPr="000A69EE">
        <w:rPr>
          <w:rFonts w:eastAsia="Tahoma"/>
          <w:color w:val="00000A"/>
        </w:rPr>
        <w:t xml:space="preserve"> осложнений было внесено множество изменений во все ее этапы.</w:t>
      </w:r>
      <w:r>
        <w:rPr>
          <w:rFonts w:eastAsia="Tahoma"/>
          <w:color w:val="00000A"/>
        </w:rPr>
        <w:t xml:space="preserve"> </w:t>
      </w:r>
      <w:r w:rsidRPr="000A69EE">
        <w:rPr>
          <w:rFonts w:eastAsia="Tahoma"/>
          <w:color w:val="00000A"/>
        </w:rPr>
        <w:t xml:space="preserve">Одной из оцениваемых манипуляций во время проведения планового кесарева сечения было пальцевое расширение цервикального канала </w:t>
      </w:r>
      <w:r w:rsidRPr="009B3EBA">
        <w:rPr>
          <w:rFonts w:eastAsia="Tahoma"/>
          <w:color w:val="00000A"/>
        </w:rPr>
        <w:t xml:space="preserve">[1]. </w:t>
      </w:r>
    </w:p>
    <w:p w:rsidR="00DA73B5" w:rsidRPr="009B3EBA" w:rsidRDefault="00062ED1" w:rsidP="00DA73B5">
      <w:pPr>
        <w:jc w:val="center"/>
        <w:rPr>
          <w:rFonts w:eastAsia="Tahoma"/>
          <w:color w:val="00000A"/>
        </w:rPr>
      </w:pPr>
      <w:r w:rsidRPr="00062ED1">
        <w:rPr>
          <w:rFonts w:eastAsia="Tahoma"/>
          <w:color w:val="00000A"/>
        </w:rPr>
        <w:t>МАТЕРИАЛЫ И МЕТОДЫ</w:t>
      </w:r>
    </w:p>
    <w:p w:rsidR="00062ED1" w:rsidRDefault="00DA73B5" w:rsidP="007327A9">
      <w:pPr>
        <w:spacing w:after="240"/>
        <w:ind w:firstLine="567"/>
        <w:jc w:val="both"/>
      </w:pPr>
      <w:r w:rsidRPr="000A69EE">
        <w:rPr>
          <w:rFonts w:eastAsia="Tahoma"/>
          <w:color w:val="00000A"/>
        </w:rPr>
        <w:t>Исследователи пришли к выводу, что расширение шейки матки не привело к значительному улучшению состояния послеоперационного шва, и рекомендовали дальнейшие исследования для оценки его вл</w:t>
      </w:r>
      <w:r w:rsidR="006252C3">
        <w:rPr>
          <w:rFonts w:eastAsia="Tahoma"/>
          <w:color w:val="00000A"/>
        </w:rPr>
        <w:t>у4</w:t>
      </w:r>
      <w:r w:rsidRPr="000A69EE">
        <w:rPr>
          <w:rFonts w:eastAsia="Tahoma"/>
          <w:color w:val="00000A"/>
        </w:rPr>
        <w:t xml:space="preserve">ияния на снижение общей послеоперационной заболеваемости </w:t>
      </w:r>
      <w:r w:rsidRPr="009B3EBA">
        <w:rPr>
          <w:rFonts w:eastAsia="Tahoma"/>
          <w:color w:val="00000A"/>
        </w:rPr>
        <w:t>[2,3]. (Текст статьи)</w:t>
      </w:r>
      <w:r w:rsidR="007327A9">
        <w:rPr>
          <w:rFonts w:eastAsia="Tahoma"/>
          <w:color w:val="00000A"/>
        </w:rPr>
        <w:t>.</w:t>
      </w:r>
      <w:r w:rsidR="00062ED1" w:rsidRPr="00062ED1">
        <w:t xml:space="preserve"> </w:t>
      </w:r>
    </w:p>
    <w:p w:rsidR="00DA73B5" w:rsidRDefault="00062ED1" w:rsidP="00062ED1">
      <w:pPr>
        <w:jc w:val="center"/>
        <w:rPr>
          <w:rFonts w:eastAsia="Tahoma"/>
          <w:color w:val="00000A"/>
        </w:rPr>
      </w:pPr>
      <w:r w:rsidRPr="00062ED1">
        <w:rPr>
          <w:rFonts w:eastAsia="Tahoma"/>
          <w:color w:val="00000A"/>
        </w:rPr>
        <w:t>РЕЗУЛЬТАТЫ И ОБСУЖДЕНИЕ</w:t>
      </w:r>
    </w:p>
    <w:p w:rsidR="00062ED1" w:rsidRDefault="00062ED1" w:rsidP="007327A9">
      <w:pPr>
        <w:spacing w:after="240"/>
        <w:ind w:firstLine="567"/>
        <w:jc w:val="both"/>
        <w:rPr>
          <w:rFonts w:eastAsia="Tahoma"/>
          <w:color w:val="00000A"/>
        </w:rPr>
      </w:pPr>
      <w:r w:rsidRPr="00062ED1">
        <w:rPr>
          <w:rFonts w:eastAsia="Tahoma"/>
          <w:color w:val="00000A"/>
        </w:rPr>
        <w:t xml:space="preserve">Выявлена причина актуализации проблемы инфекционно-воспалительных заболеваний пуэрперального периода по причине достаточно серьёзных послеоперационных осложнений. По мнению многих исследователей, снижение частоты оперативного </w:t>
      </w:r>
      <w:proofErr w:type="spellStart"/>
      <w:r w:rsidRPr="00062ED1">
        <w:rPr>
          <w:rFonts w:eastAsia="Tahoma"/>
          <w:color w:val="00000A"/>
        </w:rPr>
        <w:t>родоразрешения</w:t>
      </w:r>
      <w:proofErr w:type="spellEnd"/>
      <w:r w:rsidRPr="00062ED1">
        <w:rPr>
          <w:rFonts w:eastAsia="Tahoma"/>
          <w:color w:val="00000A"/>
        </w:rPr>
        <w:t xml:space="preserve"> возможно, если рожать через естественные родовые пути станут женщины с рубцом на матке и ей должна быть предоставлена попытка родов через естественные родовые пути.</w:t>
      </w:r>
    </w:p>
    <w:p w:rsidR="00DA73B5" w:rsidRPr="009B3EBA" w:rsidRDefault="00DA73B5" w:rsidP="00DA73B5">
      <w:pPr>
        <w:jc w:val="center"/>
        <w:rPr>
          <w:rFonts w:eastAsia="Tahoma"/>
          <w:color w:val="00000A"/>
        </w:rPr>
      </w:pPr>
      <w:r w:rsidRPr="009B3EBA">
        <w:rPr>
          <w:rFonts w:eastAsia="Tahoma"/>
          <w:color w:val="00000A"/>
        </w:rPr>
        <w:t>ЗАКЛЮЧЕНИЕ</w:t>
      </w:r>
    </w:p>
    <w:p w:rsidR="00DA73B5" w:rsidRPr="009B3EBA" w:rsidRDefault="00DA73B5" w:rsidP="00DA73B5">
      <w:pPr>
        <w:ind w:firstLine="567"/>
        <w:jc w:val="both"/>
        <w:rPr>
          <w:rFonts w:eastAsia="Tahoma"/>
          <w:color w:val="00000A"/>
        </w:rPr>
      </w:pPr>
      <w:r w:rsidRPr="000A69EE">
        <w:rPr>
          <w:rFonts w:eastAsia="Tahoma"/>
          <w:color w:val="00000A"/>
        </w:rPr>
        <w:t xml:space="preserve">Что касается послеоперационной инфекционной заболеваемости, мы не обнаружили существенных различий в отношении эндометрита или раневой инфекции между двумя исследуемыми группами </w:t>
      </w:r>
      <w:r w:rsidRPr="009B3EBA">
        <w:rPr>
          <w:rFonts w:eastAsia="Tahoma"/>
          <w:color w:val="00000A"/>
        </w:rPr>
        <w:t>[3-</w:t>
      </w:r>
      <w:r w:rsidR="00300F03" w:rsidRPr="00300F03">
        <w:rPr>
          <w:rFonts w:eastAsia="Tahoma"/>
          <w:color w:val="00000A"/>
        </w:rPr>
        <w:t>5</w:t>
      </w:r>
      <w:r w:rsidRPr="009B3EBA">
        <w:rPr>
          <w:rFonts w:eastAsia="Tahoma"/>
          <w:color w:val="00000A"/>
        </w:rPr>
        <w:t xml:space="preserve">]. </w:t>
      </w:r>
    </w:p>
    <w:p w:rsidR="00347C8B" w:rsidRDefault="00347C8B" w:rsidP="00DA73B5">
      <w:pPr>
        <w:jc w:val="center"/>
        <w:rPr>
          <w:rFonts w:eastAsia="Tahoma"/>
          <w:color w:val="00000A"/>
          <w:sz w:val="22"/>
          <w:szCs w:val="22"/>
        </w:rPr>
      </w:pPr>
    </w:p>
    <w:p w:rsidR="00664A60" w:rsidRDefault="00664A60" w:rsidP="00DA73B5">
      <w:pPr>
        <w:jc w:val="center"/>
        <w:rPr>
          <w:rFonts w:eastAsia="Tahoma"/>
          <w:color w:val="00000A"/>
          <w:sz w:val="22"/>
          <w:szCs w:val="22"/>
        </w:rPr>
      </w:pPr>
    </w:p>
    <w:p w:rsidR="00DA73B5" w:rsidRPr="009B3EBA" w:rsidRDefault="00DA73B5" w:rsidP="00DA73B5">
      <w:pPr>
        <w:jc w:val="center"/>
        <w:rPr>
          <w:rFonts w:eastAsia="Tahoma"/>
          <w:color w:val="00000A"/>
          <w:sz w:val="22"/>
          <w:szCs w:val="22"/>
        </w:rPr>
      </w:pPr>
      <w:r w:rsidRPr="009B3EBA">
        <w:rPr>
          <w:rFonts w:eastAsia="Tahoma"/>
          <w:color w:val="00000A"/>
          <w:sz w:val="22"/>
          <w:szCs w:val="22"/>
        </w:rPr>
        <w:t>ЛИТЕРАТУРА:</w:t>
      </w:r>
    </w:p>
    <w:p w:rsidR="00DA73B5" w:rsidRPr="00F92EE9" w:rsidRDefault="00DA73B5" w:rsidP="00DA73B5">
      <w:pPr>
        <w:widowControl w:val="0"/>
        <w:numPr>
          <w:ilvl w:val="0"/>
          <w:numId w:val="2"/>
        </w:numPr>
        <w:tabs>
          <w:tab w:val="left" w:pos="220"/>
          <w:tab w:val="left" w:pos="284"/>
        </w:tabs>
        <w:autoSpaceDE w:val="0"/>
        <w:autoSpaceDN w:val="0"/>
        <w:adjustRightInd w:val="0"/>
        <w:ind w:left="0" w:firstLine="284"/>
        <w:jc w:val="both"/>
        <w:rPr>
          <w:iCs/>
          <w:sz w:val="22"/>
          <w:lang w:val="en-US"/>
        </w:rPr>
      </w:pPr>
      <w:r w:rsidRPr="00F92EE9">
        <w:rPr>
          <w:iCs/>
          <w:sz w:val="22"/>
          <w:lang w:val="en-US"/>
        </w:rPr>
        <w:t xml:space="preserve">Tauzin M., </w:t>
      </w:r>
      <w:proofErr w:type="spellStart"/>
      <w:r w:rsidRPr="00F92EE9">
        <w:rPr>
          <w:iCs/>
          <w:sz w:val="22"/>
          <w:lang w:val="en-US"/>
        </w:rPr>
        <w:t>Ouldali</w:t>
      </w:r>
      <w:proofErr w:type="spellEnd"/>
      <w:r w:rsidRPr="00F92EE9">
        <w:rPr>
          <w:iCs/>
          <w:sz w:val="22"/>
          <w:lang w:val="en-US"/>
        </w:rPr>
        <w:t xml:space="preserve"> N., </w:t>
      </w:r>
      <w:proofErr w:type="spellStart"/>
      <w:r w:rsidRPr="00F92EE9">
        <w:rPr>
          <w:iCs/>
          <w:sz w:val="22"/>
          <w:lang w:val="en-US"/>
        </w:rPr>
        <w:t>Béchet</w:t>
      </w:r>
      <w:proofErr w:type="spellEnd"/>
      <w:r w:rsidRPr="00F92EE9">
        <w:rPr>
          <w:iCs/>
          <w:sz w:val="22"/>
          <w:lang w:val="en-US"/>
        </w:rPr>
        <w:t xml:space="preserve"> S., et al. Pharmacokinetic and </w:t>
      </w:r>
      <w:proofErr w:type="spellStart"/>
      <w:r w:rsidRPr="00F92EE9">
        <w:rPr>
          <w:iCs/>
          <w:sz w:val="22"/>
          <w:lang w:val="en-US"/>
        </w:rPr>
        <w:t>pharmacodynamic</w:t>
      </w:r>
      <w:proofErr w:type="spellEnd"/>
      <w:r w:rsidRPr="00F92EE9">
        <w:rPr>
          <w:iCs/>
          <w:sz w:val="22"/>
          <w:lang w:val="en-US"/>
        </w:rPr>
        <w:t xml:space="preserve"> considerations of cephalosporin use in children </w:t>
      </w:r>
      <w:proofErr w:type="spellStart"/>
      <w:r w:rsidRPr="00F92EE9">
        <w:rPr>
          <w:iCs/>
          <w:sz w:val="22"/>
          <w:lang w:val="en-US"/>
        </w:rPr>
        <w:t>Exp</w:t>
      </w:r>
      <w:proofErr w:type="spellEnd"/>
      <w:r w:rsidRPr="00F92EE9">
        <w:rPr>
          <w:iCs/>
          <w:sz w:val="22"/>
          <w:lang w:val="en-US"/>
        </w:rPr>
        <w:t xml:space="preserve"> </w:t>
      </w:r>
      <w:proofErr w:type="spellStart"/>
      <w:r w:rsidRPr="00F92EE9">
        <w:rPr>
          <w:iCs/>
          <w:sz w:val="22"/>
          <w:lang w:val="en-US"/>
        </w:rPr>
        <w:t>Opin</w:t>
      </w:r>
      <w:proofErr w:type="spellEnd"/>
      <w:r w:rsidRPr="00F92EE9">
        <w:rPr>
          <w:iCs/>
          <w:sz w:val="22"/>
          <w:lang w:val="en-US"/>
        </w:rPr>
        <w:t xml:space="preserve"> Drug </w:t>
      </w:r>
      <w:proofErr w:type="spellStart"/>
      <w:r w:rsidRPr="00F92EE9">
        <w:rPr>
          <w:iCs/>
          <w:sz w:val="22"/>
          <w:lang w:val="en-US"/>
        </w:rPr>
        <w:t>Metab</w:t>
      </w:r>
      <w:proofErr w:type="spellEnd"/>
      <w:r w:rsidRPr="00F92EE9">
        <w:rPr>
          <w:iCs/>
          <w:sz w:val="22"/>
          <w:lang w:val="en-US"/>
        </w:rPr>
        <w:t xml:space="preserve"> &amp; </w:t>
      </w:r>
      <w:proofErr w:type="spellStart"/>
      <w:r w:rsidRPr="00F92EE9">
        <w:rPr>
          <w:iCs/>
          <w:sz w:val="22"/>
          <w:lang w:val="en-US"/>
        </w:rPr>
        <w:t>Toxicol</w:t>
      </w:r>
      <w:proofErr w:type="spellEnd"/>
      <w:r w:rsidRPr="00F92EE9">
        <w:rPr>
          <w:iCs/>
          <w:sz w:val="22"/>
          <w:lang w:val="en-US"/>
        </w:rPr>
        <w:t>. 2019</w:t>
      </w:r>
      <w:proofErr w:type="gramStart"/>
      <w:r w:rsidRPr="00F92EE9">
        <w:rPr>
          <w:iCs/>
          <w:sz w:val="22"/>
          <w:lang w:val="en-US"/>
        </w:rPr>
        <w:t>;15</w:t>
      </w:r>
      <w:proofErr w:type="gramEnd"/>
      <w:r w:rsidRPr="00F92EE9">
        <w:rPr>
          <w:iCs/>
          <w:sz w:val="22"/>
          <w:lang w:val="en-US"/>
        </w:rPr>
        <w:t xml:space="preserve">(11):869–80. </w:t>
      </w:r>
      <w:proofErr w:type="spellStart"/>
      <w:r w:rsidRPr="00F92EE9">
        <w:rPr>
          <w:iCs/>
          <w:sz w:val="22"/>
          <w:lang w:val="en-US"/>
        </w:rPr>
        <w:t>Doi</w:t>
      </w:r>
      <w:proofErr w:type="spellEnd"/>
      <w:r w:rsidRPr="00F92EE9">
        <w:rPr>
          <w:iCs/>
          <w:sz w:val="22"/>
          <w:lang w:val="en-US"/>
        </w:rPr>
        <w:t>: http://dx.doi.org/10.1080/17425255.2019. 1678585</w:t>
      </w:r>
    </w:p>
    <w:p w:rsidR="00DA73B5" w:rsidRPr="00F92EE9" w:rsidRDefault="00DA73B5" w:rsidP="00FC6CCA">
      <w:pPr>
        <w:widowControl w:val="0"/>
        <w:numPr>
          <w:ilvl w:val="0"/>
          <w:numId w:val="2"/>
        </w:numPr>
        <w:tabs>
          <w:tab w:val="left" w:pos="220"/>
          <w:tab w:val="left" w:pos="284"/>
        </w:tabs>
        <w:autoSpaceDE w:val="0"/>
        <w:autoSpaceDN w:val="0"/>
        <w:adjustRightInd w:val="0"/>
        <w:ind w:left="0" w:firstLine="284"/>
        <w:jc w:val="both"/>
        <w:rPr>
          <w:iCs/>
          <w:sz w:val="22"/>
        </w:rPr>
      </w:pPr>
      <w:r w:rsidRPr="00F92EE9">
        <w:rPr>
          <w:sz w:val="22"/>
        </w:rPr>
        <w:t xml:space="preserve">Приказ Минздрава России от 01.11.2012 № 572н (ред. от 11.06.2015) «Об утверждении </w:t>
      </w:r>
      <w:r w:rsidRPr="00062ED1">
        <w:rPr>
          <w:iCs/>
          <w:sz w:val="22"/>
        </w:rPr>
        <w:t>порядка</w:t>
      </w:r>
      <w:r w:rsidRPr="00F92EE9">
        <w:rPr>
          <w:sz w:val="22"/>
        </w:rPr>
        <w:t xml:space="preserve"> оказания медицинской помощи по профилю «акушерство и гинекология (за исключением использования ВРТ)»</w:t>
      </w:r>
      <w:r w:rsidR="00FC6CCA" w:rsidRPr="00F92EE9">
        <w:rPr>
          <w:sz w:val="22"/>
        </w:rPr>
        <w:t xml:space="preserve"> [Электронный ресурс] // </w:t>
      </w:r>
      <w:r w:rsidRPr="00F92EE9">
        <w:rPr>
          <w:sz w:val="22"/>
        </w:rPr>
        <w:t>Справочная правовая система «Консультант</w:t>
      </w:r>
      <w:r w:rsidR="00FC6CCA" w:rsidRPr="00F92EE9">
        <w:rPr>
          <w:sz w:val="22"/>
        </w:rPr>
        <w:t xml:space="preserve"> </w:t>
      </w:r>
      <w:r w:rsidRPr="00F92EE9">
        <w:rPr>
          <w:sz w:val="22"/>
        </w:rPr>
        <w:t>Плюс». Режим</w:t>
      </w:r>
      <w:r w:rsidR="00FC6CCA" w:rsidRPr="00F92EE9">
        <w:rPr>
          <w:sz w:val="22"/>
        </w:rPr>
        <w:t xml:space="preserve"> </w:t>
      </w:r>
      <w:r w:rsidRPr="00F92EE9">
        <w:rPr>
          <w:sz w:val="22"/>
        </w:rPr>
        <w:t xml:space="preserve">доступа: http:// </w:t>
      </w:r>
      <w:hyperlink r:id="rId7" w:history="1">
        <w:r w:rsidR="00FC6CCA" w:rsidRPr="00F92EE9">
          <w:rPr>
            <w:rStyle w:val="a3"/>
            <w:color w:val="auto"/>
            <w:sz w:val="22"/>
            <w:u w:val="none"/>
          </w:rPr>
          <w:t>www.consultant.ru</w:t>
        </w:r>
      </w:hyperlink>
      <w:r w:rsidR="00FC6CCA" w:rsidRPr="00F92EE9">
        <w:rPr>
          <w:sz w:val="22"/>
        </w:rPr>
        <w:t xml:space="preserve"> (дата обращения: 28.04.2021)</w:t>
      </w:r>
    </w:p>
    <w:p w:rsidR="00FC6CCA" w:rsidRPr="00F92EE9" w:rsidRDefault="00DA73B5" w:rsidP="00FC6CCA">
      <w:pPr>
        <w:widowControl w:val="0"/>
        <w:numPr>
          <w:ilvl w:val="0"/>
          <w:numId w:val="2"/>
        </w:numPr>
        <w:tabs>
          <w:tab w:val="left" w:pos="220"/>
          <w:tab w:val="left" w:pos="284"/>
        </w:tabs>
        <w:autoSpaceDE w:val="0"/>
        <w:autoSpaceDN w:val="0"/>
        <w:adjustRightInd w:val="0"/>
        <w:ind w:left="0" w:firstLine="284"/>
        <w:jc w:val="both"/>
        <w:rPr>
          <w:iCs/>
          <w:sz w:val="22"/>
        </w:rPr>
      </w:pPr>
      <w:r w:rsidRPr="00F92EE9">
        <w:rPr>
          <w:iCs/>
          <w:sz w:val="22"/>
        </w:rPr>
        <w:t xml:space="preserve">Баев О.Р., Орджоникидзе Н.В., </w:t>
      </w:r>
      <w:proofErr w:type="spellStart"/>
      <w:r w:rsidRPr="00F92EE9">
        <w:rPr>
          <w:iCs/>
          <w:sz w:val="22"/>
        </w:rPr>
        <w:t>Тютюнник</w:t>
      </w:r>
      <w:proofErr w:type="spellEnd"/>
      <w:r w:rsidRPr="00F92EE9">
        <w:rPr>
          <w:iCs/>
          <w:sz w:val="22"/>
        </w:rPr>
        <w:t xml:space="preserve"> В.Л. и др. </w:t>
      </w:r>
      <w:proofErr w:type="spellStart"/>
      <w:r w:rsidRPr="00F92EE9">
        <w:rPr>
          <w:iCs/>
          <w:sz w:val="22"/>
        </w:rPr>
        <w:t>Клиническии</w:t>
      </w:r>
      <w:proofErr w:type="spellEnd"/>
      <w:r w:rsidRPr="00F92EE9">
        <w:rPr>
          <w:iCs/>
          <w:sz w:val="22"/>
        </w:rPr>
        <w:t xml:space="preserve">̆ протокол «Антибиотикопрофилактика при проведении абдоминального </w:t>
      </w:r>
      <w:proofErr w:type="spellStart"/>
      <w:r w:rsidRPr="00F92EE9">
        <w:rPr>
          <w:iCs/>
          <w:sz w:val="22"/>
        </w:rPr>
        <w:t>родоразрешения</w:t>
      </w:r>
      <w:proofErr w:type="spellEnd"/>
      <w:r w:rsidRPr="00F92EE9">
        <w:rPr>
          <w:iCs/>
          <w:sz w:val="22"/>
        </w:rPr>
        <w:t xml:space="preserve"> (кесарево сечение)»</w:t>
      </w:r>
      <w:r w:rsidR="00271119" w:rsidRPr="00F92EE9">
        <w:rPr>
          <w:iCs/>
          <w:sz w:val="22"/>
        </w:rPr>
        <w:t xml:space="preserve"> //</w:t>
      </w:r>
      <w:r w:rsidRPr="00F92EE9">
        <w:rPr>
          <w:iCs/>
          <w:sz w:val="22"/>
        </w:rPr>
        <w:t xml:space="preserve"> Акушерство и гинекология. 2011</w:t>
      </w:r>
      <w:r w:rsidR="00271119" w:rsidRPr="00F92EE9">
        <w:rPr>
          <w:iCs/>
          <w:sz w:val="22"/>
        </w:rPr>
        <w:t xml:space="preserve">. </w:t>
      </w:r>
      <w:r w:rsidR="00300F03" w:rsidRPr="00F92EE9">
        <w:rPr>
          <w:iCs/>
          <w:sz w:val="22"/>
          <w:lang w:val="en-US"/>
        </w:rPr>
        <w:t>T.</w:t>
      </w:r>
      <w:r w:rsidRPr="00F92EE9">
        <w:rPr>
          <w:iCs/>
          <w:sz w:val="22"/>
        </w:rPr>
        <w:t>4</w:t>
      </w:r>
      <w:r w:rsidR="00271119" w:rsidRPr="00F92EE9">
        <w:rPr>
          <w:iCs/>
          <w:sz w:val="22"/>
        </w:rPr>
        <w:t xml:space="preserve">. С. </w:t>
      </w:r>
      <w:r w:rsidRPr="00F92EE9">
        <w:rPr>
          <w:iCs/>
          <w:sz w:val="22"/>
        </w:rPr>
        <w:t>15–16.</w:t>
      </w:r>
    </w:p>
    <w:p w:rsidR="00FC6CCA" w:rsidRPr="00F92EE9" w:rsidRDefault="00FC6CCA" w:rsidP="00FC6CCA">
      <w:pPr>
        <w:widowControl w:val="0"/>
        <w:numPr>
          <w:ilvl w:val="0"/>
          <w:numId w:val="2"/>
        </w:numPr>
        <w:tabs>
          <w:tab w:val="left" w:pos="220"/>
          <w:tab w:val="left" w:pos="284"/>
        </w:tabs>
        <w:autoSpaceDE w:val="0"/>
        <w:autoSpaceDN w:val="0"/>
        <w:adjustRightInd w:val="0"/>
        <w:ind w:left="0" w:firstLine="284"/>
        <w:jc w:val="both"/>
        <w:rPr>
          <w:iCs/>
          <w:sz w:val="22"/>
        </w:rPr>
      </w:pPr>
      <w:r w:rsidRPr="00F92EE9">
        <w:rPr>
          <w:sz w:val="22"/>
        </w:rPr>
        <w:t>Гинекология. Национальное руководство /под ред. В.И. Кулакова. – ГЭОТАР-Медиа, 2009. – 1088 с.</w:t>
      </w:r>
    </w:p>
    <w:p w:rsidR="000E1919" w:rsidRPr="00F92EE9" w:rsidRDefault="00FC6CCA" w:rsidP="00FC6CCA">
      <w:pPr>
        <w:widowControl w:val="0"/>
        <w:numPr>
          <w:ilvl w:val="0"/>
          <w:numId w:val="2"/>
        </w:numPr>
        <w:tabs>
          <w:tab w:val="left" w:pos="220"/>
          <w:tab w:val="left" w:pos="284"/>
        </w:tabs>
        <w:autoSpaceDE w:val="0"/>
        <w:autoSpaceDN w:val="0"/>
        <w:adjustRightInd w:val="0"/>
        <w:ind w:left="0" w:firstLine="284"/>
        <w:jc w:val="both"/>
        <w:rPr>
          <w:iCs/>
          <w:sz w:val="22"/>
        </w:rPr>
      </w:pPr>
      <w:r w:rsidRPr="00F92EE9">
        <w:rPr>
          <w:sz w:val="22"/>
        </w:rPr>
        <w:t xml:space="preserve"> Гинекология. Курс лекций / А.Н.  Стрижаков, А.И. Давыдов и др. – ГЭОТАР-Медиа,2009. – 472 с</w:t>
      </w:r>
      <w:r w:rsidR="007327A9" w:rsidRPr="00F92EE9">
        <w:rPr>
          <w:sz w:val="22"/>
        </w:rPr>
        <w:t>.</w:t>
      </w:r>
    </w:p>
    <w:sectPr w:rsidR="000E1919" w:rsidRPr="00F92EE9" w:rsidSect="00A87BEE"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6B39" w:rsidRDefault="00336B39" w:rsidP="006252C3">
      <w:r>
        <w:separator/>
      </w:r>
    </w:p>
  </w:endnote>
  <w:endnote w:type="continuationSeparator" w:id="0">
    <w:p w:rsidR="00336B39" w:rsidRDefault="00336B39" w:rsidP="00625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0725307"/>
      <w:docPartObj>
        <w:docPartGallery w:val="Page Numbers (Bottom of Page)"/>
        <w:docPartUnique/>
      </w:docPartObj>
    </w:sdtPr>
    <w:sdtEndPr/>
    <w:sdtContent>
      <w:p w:rsidR="006252C3" w:rsidRDefault="006252C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41B3">
          <w:rPr>
            <w:noProof/>
          </w:rPr>
          <w:t>3</w:t>
        </w:r>
        <w:r>
          <w:fldChar w:fldCharType="end"/>
        </w:r>
      </w:p>
    </w:sdtContent>
  </w:sdt>
  <w:p w:rsidR="006252C3" w:rsidRDefault="006252C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6B39" w:rsidRDefault="00336B39" w:rsidP="006252C3">
      <w:r>
        <w:separator/>
      </w:r>
    </w:p>
  </w:footnote>
  <w:footnote w:type="continuationSeparator" w:id="0">
    <w:p w:rsidR="00336B39" w:rsidRDefault="00336B39" w:rsidP="006252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15035D"/>
    <w:multiLevelType w:val="hybridMultilevel"/>
    <w:tmpl w:val="EE1A0A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46D5E40"/>
    <w:multiLevelType w:val="hybridMultilevel"/>
    <w:tmpl w:val="EE1A0A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8B7"/>
    <w:rsid w:val="00062ED1"/>
    <w:rsid w:val="000B6617"/>
    <w:rsid w:val="001219A6"/>
    <w:rsid w:val="0018278F"/>
    <w:rsid w:val="001C5666"/>
    <w:rsid w:val="00271119"/>
    <w:rsid w:val="002A6814"/>
    <w:rsid w:val="002C657C"/>
    <w:rsid w:val="00300F03"/>
    <w:rsid w:val="00336B39"/>
    <w:rsid w:val="00347C8B"/>
    <w:rsid w:val="0046265B"/>
    <w:rsid w:val="004948B7"/>
    <w:rsid w:val="004C5EE3"/>
    <w:rsid w:val="005B0EC4"/>
    <w:rsid w:val="006252C3"/>
    <w:rsid w:val="00657CE8"/>
    <w:rsid w:val="006641B3"/>
    <w:rsid w:val="00664A60"/>
    <w:rsid w:val="00682DFC"/>
    <w:rsid w:val="006D640F"/>
    <w:rsid w:val="007327A9"/>
    <w:rsid w:val="007A21D6"/>
    <w:rsid w:val="007B794A"/>
    <w:rsid w:val="008300C6"/>
    <w:rsid w:val="00831DC7"/>
    <w:rsid w:val="009356ED"/>
    <w:rsid w:val="009537EC"/>
    <w:rsid w:val="0095796B"/>
    <w:rsid w:val="00A02546"/>
    <w:rsid w:val="00A87BEE"/>
    <w:rsid w:val="00C056EC"/>
    <w:rsid w:val="00C55778"/>
    <w:rsid w:val="00DA73B5"/>
    <w:rsid w:val="00DD78F1"/>
    <w:rsid w:val="00F33797"/>
    <w:rsid w:val="00F92EE9"/>
    <w:rsid w:val="00FC6CCA"/>
    <w:rsid w:val="00FD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E6A57C-EED3-49A6-B05B-38CDC27A9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3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rsid w:val="00DA73B5"/>
  </w:style>
  <w:style w:type="character" w:styleId="a3">
    <w:name w:val="Hyperlink"/>
    <w:basedOn w:val="a0"/>
    <w:uiPriority w:val="99"/>
    <w:unhideWhenUsed/>
    <w:rsid w:val="00FC6CCA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6252C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252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252C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252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lqj4b">
    <w:name w:val="jlqj4b"/>
    <w:basedOn w:val="a0"/>
    <w:rsid w:val="00C557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consultan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1331</Words>
  <Characters>7591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Савосько Алексей Валерьевич</dc:creator>
  <cp:keywords/>
  <dc:description/>
  <cp:lastModifiedBy>Шамси</cp:lastModifiedBy>
  <cp:revision>2</cp:revision>
  <dcterms:created xsi:type="dcterms:W3CDTF">2021-09-20T15:36:00Z</dcterms:created>
  <dcterms:modified xsi:type="dcterms:W3CDTF">2021-09-20T15:36:00Z</dcterms:modified>
</cp:coreProperties>
</file>