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D400CF" w14:textId="1B27DB61" w:rsidR="006A7C1B" w:rsidRPr="003413C6" w:rsidRDefault="006A7C1B" w:rsidP="00E443DE">
      <w:pPr>
        <w:pStyle w:val="1"/>
      </w:pPr>
    </w:p>
    <w:p w14:paraId="14287C50" w14:textId="76E75E0E" w:rsidR="00B13095" w:rsidRPr="003413C6" w:rsidRDefault="00B13095" w:rsidP="003531D9">
      <w:pPr>
        <w:widowControl w:val="0"/>
        <w:tabs>
          <w:tab w:val="left" w:pos="1437"/>
        </w:tabs>
        <w:snapToGrid w:val="0"/>
        <w:jc w:val="center"/>
        <w:rPr>
          <w:bCs/>
          <w:sz w:val="24"/>
          <w:szCs w:val="24"/>
        </w:rPr>
      </w:pPr>
      <w:r w:rsidRPr="003413C6">
        <w:rPr>
          <w:bCs/>
          <w:sz w:val="24"/>
          <w:szCs w:val="24"/>
        </w:rPr>
        <w:t>Министерство здравоохранения Российской Федерации</w:t>
      </w:r>
    </w:p>
    <w:p w14:paraId="7035D423" w14:textId="251047D5" w:rsidR="00B13095" w:rsidRPr="003413C6" w:rsidRDefault="00B13095" w:rsidP="003531D9">
      <w:pPr>
        <w:widowControl w:val="0"/>
        <w:tabs>
          <w:tab w:val="left" w:pos="1437"/>
        </w:tabs>
        <w:snapToGrid w:val="0"/>
        <w:jc w:val="center"/>
        <w:rPr>
          <w:bCs/>
          <w:sz w:val="24"/>
          <w:szCs w:val="24"/>
        </w:rPr>
      </w:pPr>
      <w:r w:rsidRPr="003413C6">
        <w:rPr>
          <w:bCs/>
          <w:sz w:val="24"/>
          <w:szCs w:val="24"/>
        </w:rPr>
        <w:t>Главное военно-медицинское управление Минобороны России</w:t>
      </w:r>
    </w:p>
    <w:p w14:paraId="5C184311" w14:textId="7CA07CE2" w:rsidR="00B13095" w:rsidRPr="003413C6" w:rsidRDefault="00B13095" w:rsidP="003531D9">
      <w:pPr>
        <w:widowControl w:val="0"/>
        <w:tabs>
          <w:tab w:val="left" w:pos="1437"/>
        </w:tabs>
        <w:snapToGrid w:val="0"/>
        <w:jc w:val="center"/>
        <w:rPr>
          <w:bCs/>
          <w:sz w:val="24"/>
          <w:szCs w:val="24"/>
        </w:rPr>
      </w:pPr>
      <w:r w:rsidRPr="003413C6">
        <w:rPr>
          <w:bCs/>
          <w:sz w:val="24"/>
          <w:szCs w:val="24"/>
        </w:rPr>
        <w:t>Комитет по здравоохранению Санкт-Петербурга</w:t>
      </w:r>
    </w:p>
    <w:p w14:paraId="140575DD" w14:textId="77777777" w:rsidR="00B13095" w:rsidRPr="003413C6" w:rsidRDefault="00B13095" w:rsidP="003531D9">
      <w:pPr>
        <w:widowControl w:val="0"/>
        <w:tabs>
          <w:tab w:val="left" w:pos="1437"/>
        </w:tabs>
        <w:snapToGrid w:val="0"/>
        <w:jc w:val="center"/>
        <w:rPr>
          <w:bCs/>
          <w:noProof/>
          <w:sz w:val="24"/>
          <w:szCs w:val="24"/>
        </w:rPr>
      </w:pPr>
      <w:r w:rsidRPr="003413C6">
        <w:rPr>
          <w:bCs/>
          <w:sz w:val="24"/>
          <w:szCs w:val="24"/>
        </w:rPr>
        <w:t>ФГБВОУ ВО «Военно-медицинская академия имени С.М. Кирова» МО РФ</w:t>
      </w:r>
      <w:r w:rsidRPr="003413C6">
        <w:rPr>
          <w:bCs/>
          <w:noProof/>
          <w:sz w:val="24"/>
          <w:szCs w:val="24"/>
        </w:rPr>
        <w:t xml:space="preserve"> </w:t>
      </w:r>
    </w:p>
    <w:p w14:paraId="6861040D" w14:textId="2106916B" w:rsidR="00B13095" w:rsidRPr="003413C6" w:rsidRDefault="00B13095" w:rsidP="003531D9">
      <w:pPr>
        <w:widowControl w:val="0"/>
        <w:tabs>
          <w:tab w:val="left" w:pos="1437"/>
        </w:tabs>
        <w:snapToGrid w:val="0"/>
        <w:jc w:val="center"/>
        <w:rPr>
          <w:bCs/>
          <w:sz w:val="24"/>
          <w:szCs w:val="24"/>
        </w:rPr>
      </w:pPr>
      <w:r w:rsidRPr="003413C6">
        <w:rPr>
          <w:bCs/>
          <w:noProof/>
          <w:sz w:val="24"/>
          <w:szCs w:val="24"/>
        </w:rPr>
        <w:t xml:space="preserve">ФГБУ </w:t>
      </w:r>
      <w:r w:rsidRPr="003413C6">
        <w:rPr>
          <w:bCs/>
          <w:sz w:val="24"/>
          <w:szCs w:val="24"/>
        </w:rPr>
        <w:t>«Национальный медицинский исследовательский центр психиатрии и неврологии имени В.М. Бехтерева» МЗ РФ</w:t>
      </w:r>
    </w:p>
    <w:p w14:paraId="377E2C7D" w14:textId="613AF861" w:rsidR="00B13095" w:rsidRPr="003413C6" w:rsidRDefault="00B13095" w:rsidP="003531D9">
      <w:pPr>
        <w:widowControl w:val="0"/>
        <w:tabs>
          <w:tab w:val="left" w:pos="1437"/>
        </w:tabs>
        <w:snapToGrid w:val="0"/>
        <w:jc w:val="center"/>
        <w:rPr>
          <w:bCs/>
          <w:sz w:val="24"/>
          <w:szCs w:val="24"/>
        </w:rPr>
      </w:pPr>
      <w:r w:rsidRPr="003413C6">
        <w:rPr>
          <w:bCs/>
          <w:sz w:val="24"/>
          <w:szCs w:val="24"/>
        </w:rPr>
        <w:t>Российское общество психиатров</w:t>
      </w:r>
    </w:p>
    <w:p w14:paraId="119A59A2" w14:textId="3A92B1C4" w:rsidR="00B13095" w:rsidRPr="003413C6" w:rsidRDefault="00B13095" w:rsidP="003531D9">
      <w:pPr>
        <w:widowControl w:val="0"/>
        <w:snapToGrid w:val="0"/>
        <w:jc w:val="center"/>
        <w:rPr>
          <w:bCs/>
          <w:sz w:val="24"/>
          <w:szCs w:val="24"/>
        </w:rPr>
      </w:pPr>
      <w:r w:rsidRPr="003413C6">
        <w:rPr>
          <w:bCs/>
          <w:sz w:val="24"/>
          <w:szCs w:val="24"/>
        </w:rPr>
        <w:t>Всероссийская профессиональная медицинская психотерапевтическая ассоциация</w:t>
      </w:r>
    </w:p>
    <w:p w14:paraId="6667CAB3" w14:textId="7ED5D2D9" w:rsidR="006A7C1B" w:rsidRPr="003413C6" w:rsidRDefault="006A7C1B" w:rsidP="003531D9">
      <w:pPr>
        <w:pStyle w:val="Style"/>
        <w:tabs>
          <w:tab w:val="left" w:pos="1"/>
          <w:tab w:val="left" w:pos="1747"/>
        </w:tabs>
        <w:snapToGrid w:val="0"/>
        <w:jc w:val="both"/>
        <w:textAlignment w:val="baseline"/>
        <w:rPr>
          <w:rFonts w:eastAsia="Times New Roman"/>
          <w:u w:val="single"/>
          <w:lang w:val="ru-RU"/>
        </w:rPr>
      </w:pPr>
    </w:p>
    <w:p w14:paraId="0748C66A" w14:textId="77777777" w:rsidR="00ED528C" w:rsidRPr="003413C6" w:rsidRDefault="00ED528C" w:rsidP="003531D9">
      <w:pPr>
        <w:pStyle w:val="Style"/>
        <w:jc w:val="both"/>
        <w:textAlignment w:val="baseline"/>
        <w:rPr>
          <w:rFonts w:eastAsia="Times New Roman"/>
          <w:lang w:val="ru-RU"/>
        </w:rPr>
      </w:pPr>
    </w:p>
    <w:p w14:paraId="2353D381" w14:textId="77777777" w:rsidR="00272D95" w:rsidRPr="003413C6" w:rsidRDefault="00272D95" w:rsidP="003531D9">
      <w:pPr>
        <w:pStyle w:val="Style"/>
        <w:jc w:val="both"/>
        <w:textAlignment w:val="baseline"/>
        <w:rPr>
          <w:rFonts w:eastAsia="Times New Roman"/>
          <w:lang w:val="ru-RU"/>
        </w:rPr>
      </w:pPr>
    </w:p>
    <w:p w14:paraId="1BAD9614" w14:textId="7772B164" w:rsidR="006A7C1B" w:rsidRPr="003413C6" w:rsidRDefault="00EF6343" w:rsidP="003531D9">
      <w:pPr>
        <w:pStyle w:val="Style"/>
        <w:jc w:val="center"/>
        <w:textAlignment w:val="baseline"/>
        <w:rPr>
          <w:rFonts w:eastAsia="Times New Roman"/>
          <w:iCs/>
          <w:lang w:val="ru-RU"/>
        </w:rPr>
      </w:pPr>
      <w:r w:rsidRPr="003413C6">
        <w:rPr>
          <w:rFonts w:eastAsia="Times New Roman"/>
          <w:iCs/>
        </w:rPr>
        <w:t>Глубокоуважаемые коллеги</w:t>
      </w:r>
      <w:r w:rsidRPr="003413C6">
        <w:rPr>
          <w:rFonts w:eastAsia="Times New Roman"/>
          <w:iCs/>
          <w:lang w:val="ru-RU"/>
        </w:rPr>
        <w:t>!</w:t>
      </w:r>
    </w:p>
    <w:p w14:paraId="6D63445F" w14:textId="70738CF5" w:rsidR="006A7C1B" w:rsidRPr="003413C6" w:rsidRDefault="00DF1510" w:rsidP="003531D9">
      <w:pPr>
        <w:pStyle w:val="Style"/>
        <w:ind w:firstLine="709"/>
        <w:jc w:val="both"/>
        <w:textAlignment w:val="baseline"/>
        <w:rPr>
          <w:rFonts w:eastAsia="Times New Roman"/>
          <w:lang w:val="ru-RU"/>
        </w:rPr>
      </w:pPr>
      <w:r>
        <w:rPr>
          <w:rFonts w:eastAsia="Times New Roman"/>
          <w:b/>
          <w:lang w:val="ru-RU"/>
        </w:rPr>
        <w:t>24</w:t>
      </w:r>
      <w:r w:rsidR="000E34EF" w:rsidRPr="003413C6">
        <w:rPr>
          <w:rFonts w:eastAsia="Times New Roman"/>
          <w:b/>
          <w:lang w:val="ru-RU"/>
        </w:rPr>
        <w:t xml:space="preserve"> октября 202</w:t>
      </w:r>
      <w:r w:rsidR="00154A76" w:rsidRPr="003413C6">
        <w:rPr>
          <w:rFonts w:eastAsia="Times New Roman"/>
          <w:b/>
          <w:lang w:val="ru-RU"/>
        </w:rPr>
        <w:t>5</w:t>
      </w:r>
      <w:r w:rsidR="000E34EF" w:rsidRPr="003413C6">
        <w:rPr>
          <w:rFonts w:eastAsia="Times New Roman"/>
          <w:b/>
          <w:lang w:val="ru-RU"/>
        </w:rPr>
        <w:t xml:space="preserve"> года</w:t>
      </w:r>
      <w:r w:rsidR="006A7C1B" w:rsidRPr="003413C6">
        <w:rPr>
          <w:rFonts w:eastAsia="Times New Roman"/>
        </w:rPr>
        <w:t xml:space="preserve"> состоится </w:t>
      </w:r>
      <w:r w:rsidR="000E34EF" w:rsidRPr="003413C6">
        <w:rPr>
          <w:rFonts w:eastAsia="Times New Roman"/>
          <w:lang w:val="ru-RU"/>
        </w:rPr>
        <w:t>Всероссийская научно-практическая конференция</w:t>
      </w:r>
      <w:r w:rsidR="006A7C1B" w:rsidRPr="003413C6">
        <w:rPr>
          <w:rFonts w:eastAsia="Times New Roman"/>
        </w:rPr>
        <w:t>.</w:t>
      </w:r>
      <w:r w:rsidR="004615A6" w:rsidRPr="003413C6">
        <w:rPr>
          <w:rFonts w:eastAsia="Times New Roman"/>
          <w:lang w:val="ru-RU"/>
        </w:rPr>
        <w:t xml:space="preserve"> </w:t>
      </w:r>
    </w:p>
    <w:p w14:paraId="63847768" w14:textId="2F27BDFB" w:rsidR="001C5D73" w:rsidRPr="003413C6" w:rsidRDefault="001C5D73" w:rsidP="003531D9">
      <w:pPr>
        <w:pStyle w:val="Style"/>
        <w:ind w:left="-142" w:firstLine="142"/>
        <w:jc w:val="both"/>
        <w:textAlignment w:val="baseline"/>
      </w:pPr>
    </w:p>
    <w:p w14:paraId="1EB56FFC" w14:textId="7D8C479D" w:rsidR="00154A76" w:rsidRPr="003413C6" w:rsidRDefault="007F1191" w:rsidP="003531D9">
      <w:pPr>
        <w:pStyle w:val="Style"/>
        <w:jc w:val="both"/>
        <w:textAlignment w:val="baseline"/>
        <w:rPr>
          <w:rFonts w:eastAsia="Times New Roman"/>
          <w:bCs/>
          <w:lang w:val="ru-RU"/>
        </w:rPr>
      </w:pPr>
      <w:r w:rsidRPr="003413C6">
        <w:rPr>
          <w:rFonts w:eastAsia="Times New Roman"/>
          <w:b/>
          <w:lang w:val="ru-RU"/>
        </w:rPr>
        <w:t xml:space="preserve">Начало проведения: </w:t>
      </w:r>
      <w:r w:rsidR="00DF1510">
        <w:rPr>
          <w:rFonts w:eastAsia="Times New Roman"/>
          <w:bCs/>
          <w:lang w:val="ru-RU"/>
        </w:rPr>
        <w:t>24</w:t>
      </w:r>
      <w:r w:rsidR="00154A76" w:rsidRPr="003413C6">
        <w:rPr>
          <w:rFonts w:eastAsia="Times New Roman"/>
          <w:bCs/>
          <w:lang w:val="ru-RU"/>
        </w:rPr>
        <w:t xml:space="preserve"> октября 2025 года в 10.00, окончание </w:t>
      </w:r>
      <w:r w:rsidR="00DF1510">
        <w:rPr>
          <w:rFonts w:eastAsia="Times New Roman"/>
          <w:bCs/>
          <w:lang w:val="ru-RU"/>
        </w:rPr>
        <w:t>24</w:t>
      </w:r>
      <w:r w:rsidR="00154A76" w:rsidRPr="003413C6">
        <w:rPr>
          <w:rFonts w:eastAsia="Times New Roman"/>
          <w:bCs/>
          <w:lang w:val="ru-RU"/>
        </w:rPr>
        <w:t xml:space="preserve"> октября 2025 года в 1</w:t>
      </w:r>
      <w:r w:rsidR="003413C6">
        <w:rPr>
          <w:rFonts w:eastAsia="Times New Roman"/>
          <w:bCs/>
          <w:lang w:val="ru-RU"/>
        </w:rPr>
        <w:t>8</w:t>
      </w:r>
      <w:r w:rsidR="00154A76" w:rsidRPr="003413C6">
        <w:rPr>
          <w:rFonts w:eastAsia="Times New Roman"/>
          <w:bCs/>
          <w:lang w:val="ru-RU"/>
        </w:rPr>
        <w:t xml:space="preserve">.00, </w:t>
      </w:r>
    </w:p>
    <w:p w14:paraId="6BE5B46F" w14:textId="3195DB69" w:rsidR="007F1191" w:rsidRPr="003413C6" w:rsidRDefault="00154A76" w:rsidP="003531D9">
      <w:pPr>
        <w:pStyle w:val="Style"/>
        <w:jc w:val="both"/>
        <w:textAlignment w:val="baseline"/>
        <w:rPr>
          <w:rFonts w:eastAsia="Times New Roman"/>
          <w:bCs/>
          <w:lang w:val="ru-RU"/>
        </w:rPr>
      </w:pPr>
      <w:r w:rsidRPr="003413C6">
        <w:rPr>
          <w:rFonts w:eastAsia="Times New Roman"/>
          <w:bCs/>
          <w:lang w:val="ru-RU"/>
        </w:rPr>
        <w:t>перерыв с 13.00 до 14.00</w:t>
      </w:r>
    </w:p>
    <w:p w14:paraId="0E88D62F" w14:textId="785A859E" w:rsidR="00EF6343" w:rsidRPr="003413C6" w:rsidRDefault="00EF6343" w:rsidP="003531D9">
      <w:pPr>
        <w:pStyle w:val="Style"/>
        <w:jc w:val="both"/>
        <w:textAlignment w:val="baseline"/>
        <w:rPr>
          <w:b/>
          <w:color w:val="000000"/>
        </w:rPr>
      </w:pPr>
      <w:r w:rsidRPr="003413C6">
        <w:rPr>
          <w:b/>
          <w:color w:val="000000"/>
        </w:rPr>
        <w:t xml:space="preserve">Формат: </w:t>
      </w:r>
      <w:r w:rsidRPr="003413C6">
        <w:rPr>
          <w:color w:val="000000"/>
        </w:rPr>
        <w:t>Очно-</w:t>
      </w:r>
      <w:r w:rsidRPr="003413C6">
        <w:rPr>
          <w:color w:val="000000"/>
          <w:lang w:val="ru-RU"/>
        </w:rPr>
        <w:t>з</w:t>
      </w:r>
      <w:r w:rsidRPr="003413C6">
        <w:rPr>
          <w:color w:val="000000"/>
        </w:rPr>
        <w:t>аочный</w:t>
      </w:r>
      <w:r w:rsidRPr="003413C6">
        <w:rPr>
          <w:b/>
          <w:color w:val="000000"/>
        </w:rPr>
        <w:t xml:space="preserve"> </w:t>
      </w:r>
    </w:p>
    <w:p w14:paraId="1DC0F504" w14:textId="77777777" w:rsidR="00B13095" w:rsidRPr="003413C6" w:rsidRDefault="00EA620F" w:rsidP="003531D9">
      <w:pPr>
        <w:pStyle w:val="Style"/>
        <w:jc w:val="both"/>
        <w:textAlignment w:val="baseline"/>
        <w:rPr>
          <w:rFonts w:eastAsia="Times New Roman"/>
          <w:b/>
          <w:lang w:val="ru-RU"/>
        </w:rPr>
      </w:pPr>
      <w:r w:rsidRPr="003413C6">
        <w:rPr>
          <w:rFonts w:eastAsia="Times New Roman"/>
          <w:b/>
          <w:lang w:val="ru-RU"/>
        </w:rPr>
        <w:t xml:space="preserve">Место проведения: </w:t>
      </w:r>
    </w:p>
    <w:p w14:paraId="5E9FC945" w14:textId="32F93708" w:rsidR="00B13095" w:rsidRPr="003413C6" w:rsidRDefault="00B3026C" w:rsidP="003531D9">
      <w:pPr>
        <w:pStyle w:val="Style"/>
        <w:jc w:val="both"/>
        <w:textAlignment w:val="baseline"/>
        <w:rPr>
          <w:rFonts w:eastAsia="Times New Roman"/>
          <w:bCs/>
          <w:lang w:val="ru-RU"/>
        </w:rPr>
      </w:pPr>
      <w:r w:rsidRPr="003413C6">
        <w:rPr>
          <w:rFonts w:eastAsia="Times New Roman"/>
          <w:bCs/>
          <w:lang w:val="ru-RU"/>
        </w:rPr>
        <w:t>Федеральное государственное бюджетное учреждение</w:t>
      </w:r>
      <w:r w:rsidR="001F4F39" w:rsidRPr="003413C6">
        <w:rPr>
          <w:rFonts w:eastAsia="Times New Roman"/>
          <w:bCs/>
          <w:lang w:val="ru-RU"/>
        </w:rPr>
        <w:t xml:space="preserve"> </w:t>
      </w:r>
      <w:r w:rsidRPr="003413C6">
        <w:rPr>
          <w:rFonts w:eastAsia="Times New Roman"/>
          <w:bCs/>
          <w:lang w:val="ru-RU"/>
        </w:rPr>
        <w:t>«Национальный медицинский исследовательский центр психиатрии и неврологии имени В.М. Бехтерева», г. Санкт-Петербург, ул. Бехтерева, д. 3.</w:t>
      </w:r>
      <w:r w:rsidR="00B13095" w:rsidRPr="003413C6">
        <w:rPr>
          <w:rFonts w:eastAsia="Times New Roman"/>
          <w:bCs/>
          <w:lang w:val="ru-RU"/>
        </w:rPr>
        <w:t xml:space="preserve"> </w:t>
      </w:r>
    </w:p>
    <w:p w14:paraId="71C81676" w14:textId="264FCE08" w:rsidR="000E34EF" w:rsidRPr="003413C6" w:rsidRDefault="00B13095" w:rsidP="003531D9">
      <w:pPr>
        <w:pStyle w:val="Style"/>
        <w:jc w:val="both"/>
        <w:textAlignment w:val="baseline"/>
        <w:rPr>
          <w:rFonts w:eastAsia="Times New Roman"/>
          <w:bCs/>
          <w:lang w:val="ru-RU"/>
        </w:rPr>
      </w:pPr>
      <w:r w:rsidRPr="003413C6">
        <w:rPr>
          <w:rFonts w:eastAsia="Times New Roman"/>
          <w:bCs/>
          <w:lang w:val="ru-RU"/>
        </w:rPr>
        <w:t>Федеральное государственное бюджетное военное образовательное учреждение высшего образования «Военно-медицинская академия имени С.М. Кирова» Министерства обороны Российской Федерации, ул. Боткинская, д.17</w:t>
      </w:r>
    </w:p>
    <w:p w14:paraId="2412B324" w14:textId="77777777" w:rsidR="00EA620F" w:rsidRPr="003413C6" w:rsidRDefault="00EA620F" w:rsidP="003531D9">
      <w:pPr>
        <w:pStyle w:val="Style"/>
        <w:jc w:val="both"/>
        <w:textAlignment w:val="baseline"/>
        <w:rPr>
          <w:rFonts w:eastAsia="Times New Roman"/>
          <w:b/>
          <w:lang w:val="ru-RU"/>
        </w:rPr>
      </w:pPr>
    </w:p>
    <w:p w14:paraId="50FA3B26" w14:textId="77777777" w:rsidR="006A7C1B" w:rsidRPr="003413C6" w:rsidRDefault="006A7C1B" w:rsidP="003531D9">
      <w:pPr>
        <w:pStyle w:val="Style"/>
        <w:jc w:val="center"/>
        <w:textAlignment w:val="baseline"/>
        <w:rPr>
          <w:b/>
          <w:lang w:val="ru-RU"/>
        </w:rPr>
      </w:pPr>
      <w:r w:rsidRPr="003413C6">
        <w:rPr>
          <w:rFonts w:eastAsia="Times New Roman"/>
          <w:b/>
        </w:rPr>
        <w:t>Тема конференции:</w:t>
      </w:r>
      <w:r w:rsidR="00E662BA" w:rsidRPr="003413C6">
        <w:rPr>
          <w:rFonts w:eastAsia="Times New Roman"/>
          <w:b/>
          <w:lang w:val="ru-RU"/>
        </w:rPr>
        <w:t xml:space="preserve"> </w:t>
      </w:r>
    </w:p>
    <w:p w14:paraId="2D665CAB" w14:textId="77777777" w:rsidR="00154A76" w:rsidRPr="003413C6" w:rsidRDefault="00154A76" w:rsidP="003531D9">
      <w:pPr>
        <w:jc w:val="center"/>
        <w:rPr>
          <w:rFonts w:eastAsia="Times New Roman"/>
          <w:b/>
          <w:color w:val="auto"/>
          <w:sz w:val="24"/>
          <w:szCs w:val="24"/>
        </w:rPr>
      </w:pPr>
      <w:r w:rsidRPr="003413C6">
        <w:rPr>
          <w:rFonts w:eastAsia="Times New Roman"/>
          <w:b/>
          <w:color w:val="auto"/>
          <w:sz w:val="24"/>
          <w:szCs w:val="24"/>
        </w:rPr>
        <w:t xml:space="preserve">Актуальные проблемы клинической, военной и экстремальной психиатрии» </w:t>
      </w:r>
    </w:p>
    <w:p w14:paraId="2ABC0D87" w14:textId="4AFDC6F1" w:rsidR="006A7C1B" w:rsidRPr="003413C6" w:rsidRDefault="00154A76" w:rsidP="003531D9">
      <w:pPr>
        <w:jc w:val="center"/>
        <w:rPr>
          <w:rFonts w:eastAsia="Times New Roman"/>
          <w:bCs/>
          <w:color w:val="auto"/>
          <w:sz w:val="24"/>
          <w:szCs w:val="24"/>
        </w:rPr>
      </w:pPr>
      <w:r w:rsidRPr="003413C6">
        <w:rPr>
          <w:rFonts w:eastAsia="Times New Roman"/>
          <w:bCs/>
          <w:color w:val="auto"/>
          <w:sz w:val="24"/>
          <w:szCs w:val="24"/>
        </w:rPr>
        <w:t xml:space="preserve">(к 115-летию отечественной военной психиатрии) </w:t>
      </w:r>
      <w:r w:rsidR="008D5426" w:rsidRPr="003413C6">
        <w:rPr>
          <w:rFonts w:eastAsia="Times New Roman"/>
          <w:bCs/>
          <w:color w:val="auto"/>
          <w:sz w:val="24"/>
          <w:szCs w:val="24"/>
        </w:rPr>
        <w:t xml:space="preserve"> </w:t>
      </w:r>
    </w:p>
    <w:p w14:paraId="0B5FBD07" w14:textId="77777777" w:rsidR="006A7C1B" w:rsidRPr="003413C6" w:rsidRDefault="006A7C1B" w:rsidP="003531D9">
      <w:pPr>
        <w:pStyle w:val="Style"/>
        <w:textAlignment w:val="baseline"/>
        <w:rPr>
          <w:lang w:val="ru-RU"/>
        </w:rPr>
      </w:pPr>
    </w:p>
    <w:p w14:paraId="72E365DE" w14:textId="77777777" w:rsidR="001D3C69" w:rsidRPr="003413C6" w:rsidRDefault="001D3C69" w:rsidP="003531D9">
      <w:pPr>
        <w:widowControl w:val="0"/>
        <w:jc w:val="both"/>
        <w:rPr>
          <w:rFonts w:eastAsia="Times New Roman"/>
          <w:color w:val="auto"/>
          <w:sz w:val="24"/>
          <w:szCs w:val="24"/>
        </w:rPr>
      </w:pPr>
      <w:r w:rsidRPr="003413C6">
        <w:rPr>
          <w:rFonts w:eastAsia="Times New Roman"/>
          <w:color w:val="auto"/>
          <w:sz w:val="24"/>
          <w:szCs w:val="24"/>
        </w:rPr>
        <w:t>На конференции планируется рассмотреть следующие вопросы:</w:t>
      </w:r>
    </w:p>
    <w:p w14:paraId="509259D4" w14:textId="70F76166" w:rsidR="00154A76" w:rsidRPr="003413C6" w:rsidRDefault="00154A76" w:rsidP="003531D9">
      <w:pPr>
        <w:numPr>
          <w:ilvl w:val="0"/>
          <w:numId w:val="27"/>
        </w:numPr>
        <w:adjustRightInd w:val="0"/>
        <w:ind w:left="709" w:hanging="709"/>
        <w:jc w:val="both"/>
        <w:rPr>
          <w:rFonts w:eastAsia="Times New Roman"/>
          <w:sz w:val="24"/>
          <w:szCs w:val="24"/>
        </w:rPr>
      </w:pPr>
      <w:r w:rsidRPr="003413C6">
        <w:rPr>
          <w:rFonts w:eastAsia="Times New Roman"/>
          <w:sz w:val="24"/>
          <w:szCs w:val="24"/>
        </w:rPr>
        <w:t xml:space="preserve">Современные </w:t>
      </w:r>
      <w:proofErr w:type="spellStart"/>
      <w:r w:rsidRPr="003413C6">
        <w:rPr>
          <w:rFonts w:eastAsia="Times New Roman"/>
          <w:sz w:val="24"/>
          <w:szCs w:val="24"/>
        </w:rPr>
        <w:t>нейронаучные</w:t>
      </w:r>
      <w:proofErr w:type="spellEnd"/>
      <w:r w:rsidRPr="003413C6">
        <w:rPr>
          <w:rFonts w:eastAsia="Times New Roman"/>
          <w:sz w:val="24"/>
          <w:szCs w:val="24"/>
        </w:rPr>
        <w:t xml:space="preserve"> проблемы: взгляд в будущее </w:t>
      </w:r>
    </w:p>
    <w:p w14:paraId="5ACF61A9" w14:textId="77777777" w:rsidR="00B13095" w:rsidRPr="003413C6" w:rsidRDefault="00B13095" w:rsidP="003531D9">
      <w:pPr>
        <w:numPr>
          <w:ilvl w:val="0"/>
          <w:numId w:val="27"/>
        </w:numPr>
        <w:adjustRightInd w:val="0"/>
        <w:ind w:left="709" w:hanging="709"/>
        <w:jc w:val="both"/>
        <w:rPr>
          <w:rFonts w:eastAsia="Times New Roman"/>
          <w:sz w:val="24"/>
          <w:szCs w:val="24"/>
        </w:rPr>
      </w:pPr>
      <w:r w:rsidRPr="003413C6">
        <w:rPr>
          <w:rFonts w:eastAsia="Times New Roman"/>
          <w:sz w:val="24"/>
          <w:szCs w:val="24"/>
        </w:rPr>
        <w:t xml:space="preserve">Актуальные проблемы военной и экстремальной психиатрии </w:t>
      </w:r>
    </w:p>
    <w:p w14:paraId="198D0D68" w14:textId="3217A42F" w:rsidR="00154A76" w:rsidRPr="003413C6" w:rsidRDefault="00154A76" w:rsidP="003531D9">
      <w:pPr>
        <w:numPr>
          <w:ilvl w:val="0"/>
          <w:numId w:val="27"/>
        </w:numPr>
        <w:adjustRightInd w:val="0"/>
        <w:ind w:left="709" w:hanging="709"/>
        <w:jc w:val="both"/>
        <w:rPr>
          <w:rFonts w:eastAsia="Times New Roman"/>
          <w:sz w:val="24"/>
          <w:szCs w:val="24"/>
        </w:rPr>
      </w:pPr>
      <w:r w:rsidRPr="003413C6">
        <w:rPr>
          <w:rFonts w:eastAsia="Times New Roman"/>
          <w:sz w:val="24"/>
          <w:szCs w:val="24"/>
        </w:rPr>
        <w:t xml:space="preserve">Междисциплинарные лечебно-диагностические подходы в </w:t>
      </w:r>
      <w:r w:rsidR="00B13095" w:rsidRPr="003413C6">
        <w:rPr>
          <w:rFonts w:eastAsia="Times New Roman"/>
          <w:sz w:val="24"/>
          <w:szCs w:val="24"/>
        </w:rPr>
        <w:t xml:space="preserve">клинической, военной и экстремальной </w:t>
      </w:r>
      <w:r w:rsidRPr="003413C6">
        <w:rPr>
          <w:rFonts w:eastAsia="Times New Roman"/>
          <w:sz w:val="24"/>
          <w:szCs w:val="24"/>
        </w:rPr>
        <w:t xml:space="preserve">психиатрии </w:t>
      </w:r>
    </w:p>
    <w:p w14:paraId="53481E21" w14:textId="7515921F" w:rsidR="00154A76" w:rsidRPr="003413C6" w:rsidRDefault="00154A76" w:rsidP="003531D9">
      <w:pPr>
        <w:numPr>
          <w:ilvl w:val="0"/>
          <w:numId w:val="27"/>
        </w:numPr>
        <w:adjustRightInd w:val="0"/>
        <w:ind w:left="709" w:hanging="709"/>
        <w:jc w:val="both"/>
        <w:rPr>
          <w:rFonts w:eastAsia="Times New Roman"/>
          <w:sz w:val="24"/>
          <w:szCs w:val="24"/>
        </w:rPr>
      </w:pPr>
      <w:r w:rsidRPr="003413C6">
        <w:rPr>
          <w:rFonts w:eastAsia="Times New Roman"/>
          <w:sz w:val="24"/>
          <w:szCs w:val="24"/>
        </w:rPr>
        <w:t xml:space="preserve">Актуальные проблемы клинической психологии и психотерапии </w:t>
      </w:r>
    </w:p>
    <w:p w14:paraId="10B8BF8B" w14:textId="02A5558E" w:rsidR="00154A76" w:rsidRPr="003413C6" w:rsidRDefault="00154A76" w:rsidP="003531D9">
      <w:pPr>
        <w:numPr>
          <w:ilvl w:val="0"/>
          <w:numId w:val="27"/>
        </w:numPr>
        <w:adjustRightInd w:val="0"/>
        <w:ind w:left="709" w:hanging="709"/>
        <w:jc w:val="both"/>
        <w:rPr>
          <w:rFonts w:eastAsia="Times New Roman"/>
          <w:sz w:val="24"/>
          <w:szCs w:val="24"/>
        </w:rPr>
      </w:pPr>
      <w:r w:rsidRPr="003413C6">
        <w:rPr>
          <w:rFonts w:eastAsia="Times New Roman"/>
          <w:sz w:val="24"/>
          <w:szCs w:val="24"/>
        </w:rPr>
        <w:t>Психическое здоровье и профессиональное долголетие: клинико</w:t>
      </w:r>
      <w:r w:rsidR="004226CE" w:rsidRPr="003413C6">
        <w:rPr>
          <w:rFonts w:eastAsia="Times New Roman"/>
          <w:sz w:val="24"/>
          <w:szCs w:val="24"/>
        </w:rPr>
        <w:t>-</w:t>
      </w:r>
      <w:r w:rsidRPr="003413C6">
        <w:rPr>
          <w:rFonts w:eastAsia="Times New Roman"/>
          <w:sz w:val="24"/>
          <w:szCs w:val="24"/>
        </w:rPr>
        <w:t xml:space="preserve">организационные и профилактические проблемы </w:t>
      </w:r>
    </w:p>
    <w:p w14:paraId="77A36251" w14:textId="4305EE8B" w:rsidR="00154A76" w:rsidRPr="003413C6" w:rsidRDefault="00154A76" w:rsidP="003531D9">
      <w:pPr>
        <w:numPr>
          <w:ilvl w:val="0"/>
          <w:numId w:val="27"/>
        </w:numPr>
        <w:adjustRightInd w:val="0"/>
        <w:ind w:left="709" w:hanging="709"/>
        <w:jc w:val="both"/>
        <w:rPr>
          <w:rFonts w:eastAsia="Times New Roman"/>
          <w:sz w:val="24"/>
          <w:szCs w:val="24"/>
        </w:rPr>
      </w:pPr>
      <w:r w:rsidRPr="003413C6">
        <w:rPr>
          <w:rFonts w:eastAsia="Times New Roman"/>
          <w:sz w:val="24"/>
          <w:szCs w:val="24"/>
        </w:rPr>
        <w:t xml:space="preserve">Терапия психических расстройств: интеграция инноваций и традиций </w:t>
      </w:r>
    </w:p>
    <w:p w14:paraId="1B986C1C" w14:textId="2E88D150" w:rsidR="00154A76" w:rsidRPr="003413C6" w:rsidRDefault="00154A76" w:rsidP="003531D9">
      <w:pPr>
        <w:numPr>
          <w:ilvl w:val="0"/>
          <w:numId w:val="27"/>
        </w:numPr>
        <w:adjustRightInd w:val="0"/>
        <w:ind w:left="709" w:hanging="709"/>
        <w:jc w:val="both"/>
        <w:rPr>
          <w:rFonts w:eastAsia="Times New Roman"/>
          <w:sz w:val="24"/>
          <w:szCs w:val="24"/>
        </w:rPr>
      </w:pPr>
      <w:r w:rsidRPr="003413C6">
        <w:rPr>
          <w:rFonts w:eastAsia="Times New Roman"/>
          <w:sz w:val="24"/>
          <w:szCs w:val="24"/>
        </w:rPr>
        <w:t xml:space="preserve">Современные </w:t>
      </w:r>
      <w:proofErr w:type="spellStart"/>
      <w:r w:rsidRPr="003413C6">
        <w:rPr>
          <w:rFonts w:eastAsia="Times New Roman"/>
          <w:sz w:val="24"/>
          <w:szCs w:val="24"/>
        </w:rPr>
        <w:t>нейротехнологии</w:t>
      </w:r>
      <w:proofErr w:type="spellEnd"/>
      <w:r w:rsidRPr="003413C6">
        <w:rPr>
          <w:rFonts w:eastAsia="Times New Roman"/>
          <w:sz w:val="24"/>
          <w:szCs w:val="24"/>
        </w:rPr>
        <w:t xml:space="preserve"> в клинической практике: вопросы имплементации теоретических знаний в практическую деятельность </w:t>
      </w:r>
    </w:p>
    <w:p w14:paraId="72C412DC" w14:textId="77777777" w:rsidR="003413C6" w:rsidRDefault="00154A76" w:rsidP="003531D9">
      <w:pPr>
        <w:numPr>
          <w:ilvl w:val="0"/>
          <w:numId w:val="27"/>
        </w:numPr>
        <w:adjustRightInd w:val="0"/>
        <w:ind w:left="709" w:hanging="709"/>
        <w:jc w:val="both"/>
        <w:rPr>
          <w:rFonts w:eastAsia="Times New Roman"/>
          <w:sz w:val="24"/>
          <w:szCs w:val="24"/>
        </w:rPr>
      </w:pPr>
      <w:r w:rsidRPr="003413C6">
        <w:rPr>
          <w:rFonts w:eastAsia="Times New Roman"/>
          <w:sz w:val="24"/>
          <w:szCs w:val="24"/>
        </w:rPr>
        <w:t xml:space="preserve">Инновационные технологии в диагностике, терапии и профилактике психических и психосоматических расстройств </w:t>
      </w:r>
    </w:p>
    <w:p w14:paraId="20B62F50" w14:textId="3CDC8416" w:rsidR="003413C6" w:rsidRPr="003413C6" w:rsidRDefault="003413C6" w:rsidP="003531D9">
      <w:pPr>
        <w:numPr>
          <w:ilvl w:val="0"/>
          <w:numId w:val="27"/>
        </w:numPr>
        <w:adjustRightInd w:val="0"/>
        <w:ind w:left="709" w:hanging="709"/>
        <w:jc w:val="both"/>
        <w:rPr>
          <w:rFonts w:eastAsia="Times New Roman"/>
          <w:sz w:val="24"/>
          <w:szCs w:val="24"/>
        </w:rPr>
      </w:pPr>
      <w:r w:rsidRPr="003413C6">
        <w:rPr>
          <w:rFonts w:eastAsia="Times New Roman"/>
          <w:sz w:val="24"/>
          <w:szCs w:val="24"/>
        </w:rPr>
        <w:t>Межведомственное взаимодействие при оказании медико-психологической и психиатрической помощи комбатантам с психическими расстройствами</w:t>
      </w:r>
    </w:p>
    <w:p w14:paraId="0841E329" w14:textId="77777777" w:rsidR="003413C6" w:rsidRPr="003413C6" w:rsidRDefault="003413C6" w:rsidP="003531D9">
      <w:pPr>
        <w:numPr>
          <w:ilvl w:val="0"/>
          <w:numId w:val="27"/>
        </w:numPr>
        <w:adjustRightInd w:val="0"/>
        <w:ind w:left="709" w:hanging="709"/>
        <w:jc w:val="both"/>
        <w:rPr>
          <w:rFonts w:eastAsia="Times New Roman"/>
          <w:sz w:val="24"/>
          <w:szCs w:val="24"/>
        </w:rPr>
      </w:pPr>
      <w:r w:rsidRPr="003413C6">
        <w:rPr>
          <w:rFonts w:eastAsia="Times New Roman"/>
          <w:sz w:val="24"/>
          <w:szCs w:val="24"/>
        </w:rPr>
        <w:t xml:space="preserve">Медико-психологическая реабилитация комбатантов с психическими расстройствами </w:t>
      </w:r>
    </w:p>
    <w:p w14:paraId="1BFB4E38" w14:textId="77777777" w:rsidR="00515756" w:rsidRPr="003413C6" w:rsidRDefault="00515756" w:rsidP="003531D9">
      <w:pPr>
        <w:rPr>
          <w:color w:val="auto"/>
          <w:sz w:val="24"/>
          <w:szCs w:val="24"/>
        </w:rPr>
      </w:pPr>
    </w:p>
    <w:p w14:paraId="4109AA99" w14:textId="77777777" w:rsidR="004226CE" w:rsidRPr="003413C6" w:rsidRDefault="004226CE" w:rsidP="003531D9">
      <w:pPr>
        <w:contextualSpacing/>
        <w:jc w:val="both"/>
        <w:rPr>
          <w:b/>
          <w:sz w:val="24"/>
          <w:szCs w:val="24"/>
        </w:rPr>
      </w:pPr>
      <w:r w:rsidRPr="003413C6">
        <w:rPr>
          <w:b/>
          <w:sz w:val="24"/>
          <w:szCs w:val="24"/>
        </w:rPr>
        <w:t xml:space="preserve">Состав организационного комитета </w:t>
      </w:r>
      <w:r w:rsidRPr="003413C6">
        <w:rPr>
          <w:bCs/>
          <w:sz w:val="24"/>
          <w:szCs w:val="24"/>
        </w:rPr>
        <w:t>(предварительно)</w:t>
      </w:r>
      <w:r w:rsidRPr="003413C6">
        <w:rPr>
          <w:b/>
          <w:sz w:val="24"/>
          <w:szCs w:val="24"/>
        </w:rPr>
        <w:t xml:space="preserve">: </w:t>
      </w:r>
    </w:p>
    <w:p w14:paraId="3C84E92C" w14:textId="77777777" w:rsidR="004226CE" w:rsidRPr="003413C6" w:rsidRDefault="004226CE" w:rsidP="003531D9">
      <w:pPr>
        <w:rPr>
          <w:b/>
          <w:iCs/>
          <w:color w:val="auto"/>
          <w:sz w:val="24"/>
          <w:szCs w:val="24"/>
        </w:rPr>
      </w:pPr>
      <w:r w:rsidRPr="003413C6">
        <w:rPr>
          <w:b/>
          <w:bCs/>
          <w:iCs/>
          <w:color w:val="auto"/>
          <w:sz w:val="24"/>
          <w:szCs w:val="24"/>
        </w:rPr>
        <w:t>Сопредседатели:</w:t>
      </w:r>
    </w:p>
    <w:p w14:paraId="18F291EA" w14:textId="77777777" w:rsidR="00B13095" w:rsidRPr="003413C6" w:rsidRDefault="00B13095" w:rsidP="003531D9">
      <w:pPr>
        <w:numPr>
          <w:ilvl w:val="0"/>
          <w:numId w:val="28"/>
        </w:numPr>
        <w:rPr>
          <w:iCs/>
          <w:color w:val="auto"/>
          <w:sz w:val="24"/>
          <w:szCs w:val="24"/>
        </w:rPr>
      </w:pPr>
      <w:r w:rsidRPr="003413C6">
        <w:rPr>
          <w:iCs/>
          <w:color w:val="auto"/>
          <w:sz w:val="24"/>
          <w:szCs w:val="24"/>
        </w:rPr>
        <w:t>Крюков Е.В. Академик РАН, профессор, начальник ФГБВОУ ВО «Военно-медицинская академия имени С.М. Кирова» МО РФ</w:t>
      </w:r>
    </w:p>
    <w:p w14:paraId="3F3622C4" w14:textId="77777777" w:rsidR="00B13095" w:rsidRPr="003413C6" w:rsidRDefault="00B13095" w:rsidP="003531D9">
      <w:pPr>
        <w:numPr>
          <w:ilvl w:val="0"/>
          <w:numId w:val="28"/>
        </w:numPr>
        <w:jc w:val="both"/>
        <w:rPr>
          <w:iCs/>
          <w:color w:val="auto"/>
          <w:sz w:val="24"/>
          <w:szCs w:val="24"/>
        </w:rPr>
      </w:pPr>
      <w:r w:rsidRPr="003413C6">
        <w:rPr>
          <w:iCs/>
          <w:color w:val="auto"/>
          <w:sz w:val="24"/>
          <w:szCs w:val="24"/>
        </w:rPr>
        <w:t xml:space="preserve">Незнанов Н.Г. д.м.н., профессор, заведующий кафедрой психиатрии и наркологии Первого Санкт-Петербургского государственного медицинского университета имени академика И. П. Павлова, директор ФГБУ «НМИЦ </w:t>
      </w:r>
      <w:proofErr w:type="gramStart"/>
      <w:r w:rsidRPr="003413C6">
        <w:rPr>
          <w:iCs/>
          <w:color w:val="auto"/>
          <w:sz w:val="24"/>
          <w:szCs w:val="24"/>
        </w:rPr>
        <w:t>ПН</w:t>
      </w:r>
      <w:proofErr w:type="gramEnd"/>
      <w:r w:rsidRPr="003413C6">
        <w:rPr>
          <w:iCs/>
          <w:color w:val="auto"/>
          <w:sz w:val="24"/>
          <w:szCs w:val="24"/>
        </w:rPr>
        <w:t xml:space="preserve"> им В.М. Бехтерева», Председатель </w:t>
      </w:r>
      <w:r w:rsidRPr="003413C6">
        <w:rPr>
          <w:iCs/>
          <w:color w:val="auto"/>
          <w:sz w:val="24"/>
          <w:szCs w:val="24"/>
        </w:rPr>
        <w:lastRenderedPageBreak/>
        <w:t>Российского общества психиатров, Главный внештатный специалист-эксперт по психиатрии Росздравнадзора, Почетный президент Всемирной Ассоциации динамической психиатрии</w:t>
      </w:r>
    </w:p>
    <w:p w14:paraId="51F21C84" w14:textId="3A843F28" w:rsidR="004226CE" w:rsidRPr="003413C6" w:rsidRDefault="00620896" w:rsidP="003531D9">
      <w:pPr>
        <w:numPr>
          <w:ilvl w:val="0"/>
          <w:numId w:val="28"/>
        </w:numPr>
        <w:jc w:val="both"/>
        <w:rPr>
          <w:iCs/>
          <w:color w:val="auto"/>
          <w:sz w:val="24"/>
          <w:szCs w:val="24"/>
        </w:rPr>
      </w:pPr>
      <w:r w:rsidRPr="003413C6">
        <w:rPr>
          <w:iCs/>
          <w:color w:val="auto"/>
          <w:sz w:val="24"/>
          <w:szCs w:val="24"/>
        </w:rPr>
        <w:t>Сарана А.М.</w:t>
      </w:r>
      <w:r w:rsidR="004226CE" w:rsidRPr="003413C6">
        <w:rPr>
          <w:iCs/>
          <w:color w:val="auto"/>
          <w:sz w:val="24"/>
          <w:szCs w:val="24"/>
        </w:rPr>
        <w:t xml:space="preserve"> </w:t>
      </w:r>
      <w:r w:rsidR="00EB0AE4">
        <w:rPr>
          <w:iCs/>
          <w:color w:val="auto"/>
          <w:sz w:val="24"/>
          <w:szCs w:val="24"/>
        </w:rPr>
        <w:t>к.м.н.</w:t>
      </w:r>
      <w:r w:rsidR="00272D95" w:rsidRPr="003413C6">
        <w:rPr>
          <w:iCs/>
          <w:color w:val="auto"/>
          <w:sz w:val="24"/>
          <w:szCs w:val="24"/>
        </w:rPr>
        <w:t>,</w:t>
      </w:r>
      <w:r w:rsidR="004226CE" w:rsidRPr="003413C6">
        <w:rPr>
          <w:iCs/>
          <w:color w:val="auto"/>
          <w:sz w:val="24"/>
          <w:szCs w:val="24"/>
        </w:rPr>
        <w:t xml:space="preserve"> </w:t>
      </w:r>
      <w:r w:rsidRPr="003413C6">
        <w:rPr>
          <w:iCs/>
          <w:color w:val="auto"/>
          <w:sz w:val="24"/>
          <w:szCs w:val="24"/>
        </w:rPr>
        <w:t xml:space="preserve">Врио </w:t>
      </w:r>
      <w:r w:rsidR="004226CE" w:rsidRPr="003413C6">
        <w:rPr>
          <w:iCs/>
          <w:color w:val="auto"/>
          <w:sz w:val="24"/>
          <w:szCs w:val="24"/>
        </w:rPr>
        <w:t>председател</w:t>
      </w:r>
      <w:r w:rsidRPr="003413C6">
        <w:rPr>
          <w:iCs/>
          <w:color w:val="auto"/>
          <w:sz w:val="24"/>
          <w:szCs w:val="24"/>
        </w:rPr>
        <w:t>я</w:t>
      </w:r>
      <w:r w:rsidR="004226CE" w:rsidRPr="003413C6">
        <w:rPr>
          <w:iCs/>
          <w:color w:val="auto"/>
          <w:sz w:val="24"/>
          <w:szCs w:val="24"/>
        </w:rPr>
        <w:t xml:space="preserve"> Комитета по здравоохранению Правительства Санкт-Петербурга</w:t>
      </w:r>
    </w:p>
    <w:p w14:paraId="71C7C600" w14:textId="77777777" w:rsidR="004226CE" w:rsidRPr="003413C6" w:rsidRDefault="004226CE" w:rsidP="003531D9">
      <w:pPr>
        <w:rPr>
          <w:b/>
          <w:bCs/>
          <w:iCs/>
          <w:color w:val="auto"/>
          <w:sz w:val="24"/>
          <w:szCs w:val="24"/>
        </w:rPr>
      </w:pPr>
    </w:p>
    <w:p w14:paraId="1803E73D" w14:textId="77777777" w:rsidR="004226CE" w:rsidRPr="003413C6" w:rsidRDefault="004226CE" w:rsidP="003531D9">
      <w:pPr>
        <w:rPr>
          <w:b/>
          <w:iCs/>
          <w:color w:val="auto"/>
          <w:sz w:val="24"/>
          <w:szCs w:val="24"/>
        </w:rPr>
      </w:pPr>
      <w:r w:rsidRPr="003413C6">
        <w:rPr>
          <w:b/>
          <w:bCs/>
          <w:iCs/>
          <w:color w:val="auto"/>
          <w:sz w:val="24"/>
          <w:szCs w:val="24"/>
        </w:rPr>
        <w:t>Заместители председателя:</w:t>
      </w:r>
    </w:p>
    <w:p w14:paraId="31AEE616" w14:textId="77777777" w:rsidR="00B13095" w:rsidRPr="003413C6" w:rsidRDefault="00B13095" w:rsidP="003531D9">
      <w:pPr>
        <w:numPr>
          <w:ilvl w:val="0"/>
          <w:numId w:val="30"/>
        </w:numPr>
        <w:rPr>
          <w:iCs/>
          <w:color w:val="auto"/>
          <w:sz w:val="24"/>
          <w:szCs w:val="24"/>
        </w:rPr>
      </w:pPr>
      <w:r w:rsidRPr="003413C6">
        <w:rPr>
          <w:iCs/>
          <w:color w:val="auto"/>
          <w:sz w:val="24"/>
          <w:szCs w:val="24"/>
        </w:rPr>
        <w:t>Ивченко Е.В., д.м.н., профессор, заместитель начальника по научной работе ФГБВОУ ВО «Военно-медицинская академия имени С.М. Кирова» МО РФ</w:t>
      </w:r>
    </w:p>
    <w:p w14:paraId="0D4D763C" w14:textId="77777777" w:rsidR="00B13095" w:rsidRPr="003413C6" w:rsidRDefault="00B13095" w:rsidP="003531D9">
      <w:pPr>
        <w:numPr>
          <w:ilvl w:val="0"/>
          <w:numId w:val="30"/>
        </w:numPr>
        <w:rPr>
          <w:iCs/>
          <w:color w:val="auto"/>
          <w:sz w:val="24"/>
          <w:szCs w:val="24"/>
        </w:rPr>
      </w:pPr>
      <w:proofErr w:type="spellStart"/>
      <w:r w:rsidRPr="003413C6">
        <w:rPr>
          <w:iCs/>
          <w:color w:val="auto"/>
          <w:sz w:val="24"/>
          <w:szCs w:val="24"/>
        </w:rPr>
        <w:t>Котив</w:t>
      </w:r>
      <w:proofErr w:type="spellEnd"/>
      <w:r w:rsidRPr="003413C6">
        <w:rPr>
          <w:iCs/>
          <w:color w:val="auto"/>
          <w:sz w:val="24"/>
          <w:szCs w:val="24"/>
        </w:rPr>
        <w:t xml:space="preserve"> Б.Н. д.м.н., профессор, заместитель начальника по клинической работе ФГБВОУ ВО «Военно-медицинская академия имени С.М. Кирова» МО РФ</w:t>
      </w:r>
    </w:p>
    <w:p w14:paraId="6FBD8288" w14:textId="77777777" w:rsidR="00B13095" w:rsidRPr="003413C6" w:rsidRDefault="00B13095" w:rsidP="003531D9">
      <w:pPr>
        <w:numPr>
          <w:ilvl w:val="0"/>
          <w:numId w:val="30"/>
        </w:numPr>
        <w:rPr>
          <w:iCs/>
          <w:color w:val="auto"/>
          <w:sz w:val="24"/>
          <w:szCs w:val="24"/>
        </w:rPr>
      </w:pPr>
      <w:proofErr w:type="spellStart"/>
      <w:r w:rsidRPr="003413C6">
        <w:rPr>
          <w:iCs/>
          <w:color w:val="auto"/>
          <w:sz w:val="24"/>
          <w:szCs w:val="24"/>
        </w:rPr>
        <w:t>Крупицкий</w:t>
      </w:r>
      <w:proofErr w:type="spellEnd"/>
      <w:r w:rsidRPr="003413C6">
        <w:rPr>
          <w:iCs/>
          <w:color w:val="auto"/>
          <w:sz w:val="24"/>
          <w:szCs w:val="24"/>
        </w:rPr>
        <w:t xml:space="preserve"> Е.М., д.м.н., профессор, заместитель директора по научной работе и руководитель Института </w:t>
      </w:r>
      <w:proofErr w:type="spellStart"/>
      <w:r w:rsidRPr="003413C6">
        <w:rPr>
          <w:iCs/>
          <w:color w:val="auto"/>
          <w:sz w:val="24"/>
          <w:szCs w:val="24"/>
        </w:rPr>
        <w:t>Аддиктологии</w:t>
      </w:r>
      <w:proofErr w:type="spellEnd"/>
      <w:r w:rsidRPr="003413C6">
        <w:rPr>
          <w:iCs/>
          <w:color w:val="auto"/>
          <w:sz w:val="24"/>
          <w:szCs w:val="24"/>
        </w:rPr>
        <w:t xml:space="preserve"> ФГБУ «НМИЦ ПН им. В.М. Бехтерева» МЗ РФ, Директор Института фармакологии им. А.В. </w:t>
      </w:r>
      <w:proofErr w:type="spellStart"/>
      <w:r w:rsidRPr="003413C6">
        <w:rPr>
          <w:iCs/>
          <w:color w:val="auto"/>
          <w:sz w:val="24"/>
          <w:szCs w:val="24"/>
        </w:rPr>
        <w:t>Вальдмана</w:t>
      </w:r>
      <w:proofErr w:type="spellEnd"/>
      <w:r w:rsidRPr="003413C6">
        <w:rPr>
          <w:iCs/>
          <w:color w:val="auto"/>
          <w:sz w:val="24"/>
          <w:szCs w:val="24"/>
        </w:rPr>
        <w:t xml:space="preserve"> ФГБОУ ВО </w:t>
      </w:r>
      <w:proofErr w:type="spellStart"/>
      <w:r w:rsidRPr="003413C6">
        <w:rPr>
          <w:iCs/>
          <w:color w:val="auto"/>
          <w:sz w:val="24"/>
          <w:szCs w:val="24"/>
        </w:rPr>
        <w:t>ПСПбГМУ</w:t>
      </w:r>
      <w:proofErr w:type="spellEnd"/>
      <w:r w:rsidRPr="003413C6">
        <w:rPr>
          <w:iCs/>
          <w:color w:val="auto"/>
          <w:sz w:val="24"/>
          <w:szCs w:val="24"/>
        </w:rPr>
        <w:t xml:space="preserve"> им. И. П. Павлова МЗ РФ</w:t>
      </w:r>
    </w:p>
    <w:p w14:paraId="54459816" w14:textId="77777777" w:rsidR="00B13095" w:rsidRPr="003413C6" w:rsidRDefault="00B13095" w:rsidP="003531D9">
      <w:pPr>
        <w:numPr>
          <w:ilvl w:val="0"/>
          <w:numId w:val="30"/>
        </w:numPr>
        <w:rPr>
          <w:iCs/>
          <w:color w:val="auto"/>
          <w:sz w:val="24"/>
          <w:szCs w:val="24"/>
        </w:rPr>
      </w:pPr>
      <w:r w:rsidRPr="003413C6">
        <w:rPr>
          <w:iCs/>
          <w:color w:val="auto"/>
          <w:sz w:val="24"/>
          <w:szCs w:val="24"/>
        </w:rPr>
        <w:t>Макиев Р.Г., д.м.н., доцент, заместитель начальника по учебной работе ФГБВОУ ВО «Военно-медицинская академия имени С.М. Кирова» МО РФ</w:t>
      </w:r>
    </w:p>
    <w:p w14:paraId="0CE8676D" w14:textId="77777777" w:rsidR="00B13095" w:rsidRPr="003413C6" w:rsidRDefault="00B13095" w:rsidP="003531D9">
      <w:pPr>
        <w:numPr>
          <w:ilvl w:val="0"/>
          <w:numId w:val="30"/>
        </w:numPr>
        <w:rPr>
          <w:iCs/>
          <w:color w:val="auto"/>
          <w:sz w:val="24"/>
          <w:szCs w:val="24"/>
        </w:rPr>
      </w:pPr>
      <w:proofErr w:type="spellStart"/>
      <w:r w:rsidRPr="003413C6">
        <w:rPr>
          <w:iCs/>
          <w:color w:val="auto"/>
          <w:sz w:val="24"/>
          <w:szCs w:val="24"/>
        </w:rPr>
        <w:t>Мавренков</w:t>
      </w:r>
      <w:proofErr w:type="spellEnd"/>
      <w:r w:rsidRPr="003413C6">
        <w:rPr>
          <w:iCs/>
          <w:color w:val="auto"/>
          <w:sz w:val="24"/>
          <w:szCs w:val="24"/>
        </w:rPr>
        <w:t xml:space="preserve"> Э.М., д.м.н., председатель военно-научного комитета Главного военно-медицинского управления МО РФ</w:t>
      </w:r>
    </w:p>
    <w:p w14:paraId="4AD4757F" w14:textId="77777777" w:rsidR="00B13095" w:rsidRPr="003413C6" w:rsidRDefault="00B13095" w:rsidP="003531D9">
      <w:pPr>
        <w:numPr>
          <w:ilvl w:val="0"/>
          <w:numId w:val="30"/>
        </w:numPr>
        <w:rPr>
          <w:iCs/>
          <w:color w:val="auto"/>
          <w:sz w:val="24"/>
          <w:szCs w:val="24"/>
        </w:rPr>
      </w:pPr>
      <w:proofErr w:type="spellStart"/>
      <w:r w:rsidRPr="003413C6">
        <w:rPr>
          <w:iCs/>
          <w:color w:val="auto"/>
          <w:sz w:val="24"/>
          <w:szCs w:val="24"/>
        </w:rPr>
        <w:t>Толстошеев</w:t>
      </w:r>
      <w:proofErr w:type="spellEnd"/>
      <w:r w:rsidRPr="003413C6">
        <w:rPr>
          <w:iCs/>
          <w:color w:val="auto"/>
          <w:sz w:val="24"/>
          <w:szCs w:val="24"/>
        </w:rPr>
        <w:t xml:space="preserve"> В.Н., к.м.н., заместитель начальника ФГБВОУ ВО «Военно-медицинская академия имени С.М. Кирова» МО РФ</w:t>
      </w:r>
    </w:p>
    <w:p w14:paraId="53AC6C1E" w14:textId="77777777" w:rsidR="00B13095" w:rsidRPr="003413C6" w:rsidRDefault="00B13095" w:rsidP="003531D9">
      <w:pPr>
        <w:numPr>
          <w:ilvl w:val="0"/>
          <w:numId w:val="30"/>
        </w:numPr>
        <w:rPr>
          <w:iCs/>
          <w:color w:val="auto"/>
          <w:sz w:val="24"/>
          <w:szCs w:val="24"/>
        </w:rPr>
      </w:pPr>
      <w:proofErr w:type="spellStart"/>
      <w:r w:rsidRPr="003413C6">
        <w:rPr>
          <w:iCs/>
          <w:color w:val="auto"/>
          <w:sz w:val="24"/>
          <w:szCs w:val="24"/>
        </w:rPr>
        <w:t>Шамрей</w:t>
      </w:r>
      <w:proofErr w:type="spellEnd"/>
      <w:r w:rsidRPr="003413C6">
        <w:rPr>
          <w:iCs/>
          <w:color w:val="auto"/>
          <w:sz w:val="24"/>
          <w:szCs w:val="24"/>
        </w:rPr>
        <w:t xml:space="preserve"> В.К., д.м.н., профессор, заведующий кафедрой психиатрии ФГБВОУ ВО «Военно-медицинская академия имени С.М. Кирова» МО РФ, главный психиатр МО РФ</w:t>
      </w:r>
    </w:p>
    <w:p w14:paraId="30EAF6C5" w14:textId="77777777" w:rsidR="004226CE" w:rsidRPr="003413C6" w:rsidRDefault="004226CE" w:rsidP="003531D9">
      <w:pPr>
        <w:rPr>
          <w:color w:val="auto"/>
          <w:sz w:val="24"/>
          <w:szCs w:val="24"/>
        </w:rPr>
      </w:pPr>
    </w:p>
    <w:p w14:paraId="475C496A" w14:textId="24C3B23B" w:rsidR="00B13095" w:rsidRPr="003413C6" w:rsidRDefault="00B13095" w:rsidP="003531D9">
      <w:pPr>
        <w:rPr>
          <w:b/>
          <w:iCs/>
          <w:color w:val="auto"/>
          <w:sz w:val="24"/>
          <w:szCs w:val="24"/>
        </w:rPr>
      </w:pPr>
      <w:r w:rsidRPr="003413C6">
        <w:rPr>
          <w:b/>
          <w:bCs/>
          <w:iCs/>
          <w:color w:val="auto"/>
          <w:sz w:val="24"/>
          <w:szCs w:val="24"/>
        </w:rPr>
        <w:t>Члены организационного комитета:</w:t>
      </w:r>
    </w:p>
    <w:p w14:paraId="05BAA7D3" w14:textId="77777777" w:rsidR="00B13095" w:rsidRPr="003413C6" w:rsidRDefault="00B13095" w:rsidP="003531D9">
      <w:pPr>
        <w:widowControl w:val="0"/>
        <w:numPr>
          <w:ilvl w:val="0"/>
          <w:numId w:val="31"/>
        </w:numPr>
        <w:ind w:left="709"/>
        <w:jc w:val="both"/>
        <w:rPr>
          <w:bCs/>
          <w:sz w:val="24"/>
          <w:szCs w:val="24"/>
        </w:rPr>
      </w:pPr>
      <w:r w:rsidRPr="003413C6">
        <w:rPr>
          <w:bCs/>
          <w:sz w:val="24"/>
          <w:szCs w:val="24"/>
        </w:rPr>
        <w:t xml:space="preserve">Александровский Ю.А., член-корреспондент РАН, д.м.н., профессор, Заслуженный деятель науки РФ, руководитель отдела пограничной психиатрии ФГБУ «НМИЦ ПН им. В.П. Сербского» </w:t>
      </w:r>
      <w:r w:rsidRPr="003413C6">
        <w:rPr>
          <w:bCs/>
          <w:sz w:val="24"/>
          <w:szCs w:val="24"/>
          <w:lang w:eastAsia="ja-JP"/>
        </w:rPr>
        <w:t>МЗ РФ</w:t>
      </w:r>
    </w:p>
    <w:p w14:paraId="64C4FD47" w14:textId="77777777" w:rsidR="00B13095" w:rsidRPr="003413C6" w:rsidRDefault="00B13095" w:rsidP="003531D9">
      <w:pPr>
        <w:widowControl w:val="0"/>
        <w:numPr>
          <w:ilvl w:val="0"/>
          <w:numId w:val="31"/>
        </w:numPr>
        <w:ind w:left="709"/>
        <w:jc w:val="both"/>
        <w:rPr>
          <w:bCs/>
          <w:sz w:val="24"/>
          <w:szCs w:val="24"/>
        </w:rPr>
      </w:pPr>
      <w:r w:rsidRPr="003413C6">
        <w:rPr>
          <w:bCs/>
          <w:sz w:val="24"/>
          <w:szCs w:val="24"/>
        </w:rPr>
        <w:t>Бохан Н.А., академик РАН, д.м.н., профессор, Заслуженный деятель науки РФ, директор НИИ психического здоровья Томского НИМЦ, заведующий кафедрой психиатрии, психотерапии, наркологии с курсом медицинской психологии ФГБОУ ВО «</w:t>
      </w:r>
      <w:proofErr w:type="spellStart"/>
      <w:r w:rsidRPr="003413C6">
        <w:rPr>
          <w:bCs/>
          <w:sz w:val="24"/>
          <w:szCs w:val="24"/>
        </w:rPr>
        <w:t>СибНМУ</w:t>
      </w:r>
      <w:proofErr w:type="spellEnd"/>
      <w:r w:rsidRPr="003413C6">
        <w:rPr>
          <w:bCs/>
          <w:sz w:val="24"/>
          <w:szCs w:val="24"/>
        </w:rPr>
        <w:t xml:space="preserve">» </w:t>
      </w:r>
      <w:r w:rsidRPr="003413C6">
        <w:rPr>
          <w:bCs/>
          <w:sz w:val="24"/>
          <w:szCs w:val="24"/>
          <w:lang w:eastAsia="ja-JP"/>
        </w:rPr>
        <w:t>МЗ РФ</w:t>
      </w:r>
    </w:p>
    <w:p w14:paraId="74356C66" w14:textId="77777777" w:rsidR="00B13095" w:rsidRPr="003413C6" w:rsidRDefault="00B13095" w:rsidP="003531D9">
      <w:pPr>
        <w:widowControl w:val="0"/>
        <w:numPr>
          <w:ilvl w:val="0"/>
          <w:numId w:val="31"/>
        </w:numPr>
        <w:ind w:left="709"/>
        <w:contextualSpacing/>
        <w:jc w:val="both"/>
        <w:rPr>
          <w:bCs/>
          <w:sz w:val="24"/>
          <w:szCs w:val="24"/>
          <w:lang w:eastAsia="ja-JP"/>
        </w:rPr>
      </w:pPr>
      <w:r w:rsidRPr="003413C6">
        <w:rPr>
          <w:bCs/>
          <w:sz w:val="24"/>
          <w:szCs w:val="24"/>
          <w:lang w:eastAsia="ja-JP"/>
        </w:rPr>
        <w:t>Караваева Т.А., д.м.н. руководитель Института психотерапии ФГБУ «НМИЦ ПН им. В.М. Бехтерева» МЗ РФ, профессор кафедры медицинской психологии и психофизиологии ФГБОУ ВО «СПБГУ».</w:t>
      </w:r>
    </w:p>
    <w:p w14:paraId="408C7C91" w14:textId="77777777" w:rsidR="00B13095" w:rsidRPr="003413C6" w:rsidRDefault="00B13095" w:rsidP="003531D9">
      <w:pPr>
        <w:widowControl w:val="0"/>
        <w:numPr>
          <w:ilvl w:val="0"/>
          <w:numId w:val="31"/>
        </w:numPr>
        <w:ind w:left="709"/>
        <w:contextualSpacing/>
        <w:jc w:val="both"/>
        <w:rPr>
          <w:bCs/>
          <w:sz w:val="24"/>
          <w:szCs w:val="24"/>
          <w:lang w:eastAsia="ja-JP"/>
        </w:rPr>
      </w:pPr>
      <w:r w:rsidRPr="003413C6">
        <w:rPr>
          <w:bCs/>
          <w:sz w:val="24"/>
          <w:szCs w:val="24"/>
          <w:lang w:eastAsia="ja-JP"/>
        </w:rPr>
        <w:t xml:space="preserve">Краснов В.Н., д.м.н., профессор, руководитель отдела клинико-патогенетических исследований в психиатрии МНИИП – филиала </w:t>
      </w:r>
      <w:r w:rsidRPr="003413C6">
        <w:rPr>
          <w:bCs/>
          <w:sz w:val="24"/>
          <w:szCs w:val="24"/>
        </w:rPr>
        <w:t xml:space="preserve">ФГБУ «НМИЦ ПН им. В.П. Сербского» </w:t>
      </w:r>
      <w:r w:rsidRPr="003413C6">
        <w:rPr>
          <w:bCs/>
          <w:sz w:val="24"/>
          <w:szCs w:val="24"/>
          <w:lang w:eastAsia="ja-JP"/>
        </w:rPr>
        <w:t>МЗ РФ</w:t>
      </w:r>
    </w:p>
    <w:p w14:paraId="689395B9" w14:textId="77777777" w:rsidR="00B13095" w:rsidRPr="003413C6" w:rsidRDefault="00B13095" w:rsidP="003531D9">
      <w:pPr>
        <w:widowControl w:val="0"/>
        <w:numPr>
          <w:ilvl w:val="0"/>
          <w:numId w:val="31"/>
        </w:numPr>
        <w:ind w:left="709"/>
        <w:jc w:val="both"/>
        <w:rPr>
          <w:bCs/>
          <w:sz w:val="24"/>
          <w:szCs w:val="24"/>
        </w:rPr>
      </w:pPr>
      <w:r w:rsidRPr="003413C6">
        <w:rPr>
          <w:bCs/>
          <w:sz w:val="24"/>
          <w:szCs w:val="24"/>
        </w:rPr>
        <w:t xml:space="preserve">Курасов Е.С., д.м.н., профессор, заведующий клиникой психиатрии </w:t>
      </w:r>
      <w:r w:rsidRPr="003413C6">
        <w:rPr>
          <w:bCs/>
          <w:sz w:val="24"/>
          <w:szCs w:val="24"/>
          <w:lang w:eastAsia="ja-JP"/>
        </w:rPr>
        <w:t>ФГБВОУ ВО «Военно-медицинская академия имени С.М. Кирова» МО РФ</w:t>
      </w:r>
    </w:p>
    <w:p w14:paraId="00E3CC41" w14:textId="77777777" w:rsidR="00B13095" w:rsidRPr="003413C6" w:rsidRDefault="00B13095" w:rsidP="003531D9">
      <w:pPr>
        <w:widowControl w:val="0"/>
        <w:numPr>
          <w:ilvl w:val="0"/>
          <w:numId w:val="31"/>
        </w:numPr>
        <w:ind w:left="709"/>
        <w:jc w:val="both"/>
        <w:rPr>
          <w:bCs/>
          <w:sz w:val="24"/>
          <w:szCs w:val="24"/>
        </w:rPr>
      </w:pPr>
      <w:r w:rsidRPr="003413C6">
        <w:rPr>
          <w:bCs/>
          <w:sz w:val="24"/>
          <w:szCs w:val="24"/>
        </w:rPr>
        <w:t>Курпатов В.И., д.м.н., профессор, президент Профессиональной медицинской психотерапевтической ассоциации</w:t>
      </w:r>
    </w:p>
    <w:p w14:paraId="3E1F7842" w14:textId="77777777" w:rsidR="00B13095" w:rsidRPr="003413C6" w:rsidRDefault="00B13095" w:rsidP="003531D9">
      <w:pPr>
        <w:numPr>
          <w:ilvl w:val="0"/>
          <w:numId w:val="30"/>
        </w:numPr>
        <w:jc w:val="both"/>
        <w:rPr>
          <w:bCs/>
          <w:sz w:val="24"/>
          <w:szCs w:val="24"/>
          <w:lang w:eastAsia="ja-JP"/>
        </w:rPr>
      </w:pPr>
      <w:r w:rsidRPr="003413C6">
        <w:rPr>
          <w:bCs/>
          <w:sz w:val="24"/>
          <w:szCs w:val="24"/>
        </w:rPr>
        <w:t xml:space="preserve">Литвиненко И.В., д.м.н., профессор, начальник кафедры нервных болезней </w:t>
      </w:r>
      <w:r w:rsidRPr="003413C6">
        <w:rPr>
          <w:bCs/>
          <w:sz w:val="24"/>
          <w:szCs w:val="24"/>
          <w:lang w:eastAsia="ja-JP"/>
        </w:rPr>
        <w:t>ФГБВОУ ВО «Военно-медицинская академия имени С.М. Кирова» МО РФ, главный невролог МО РФ</w:t>
      </w:r>
    </w:p>
    <w:p w14:paraId="585560FB" w14:textId="77777777" w:rsidR="00B13095" w:rsidRPr="003413C6" w:rsidRDefault="00B13095" w:rsidP="003531D9">
      <w:pPr>
        <w:widowControl w:val="0"/>
        <w:numPr>
          <w:ilvl w:val="0"/>
          <w:numId w:val="31"/>
        </w:numPr>
        <w:ind w:left="709"/>
        <w:jc w:val="both"/>
        <w:rPr>
          <w:bCs/>
          <w:sz w:val="24"/>
          <w:szCs w:val="24"/>
        </w:rPr>
      </w:pPr>
      <w:r w:rsidRPr="003413C6">
        <w:rPr>
          <w:bCs/>
          <w:sz w:val="24"/>
          <w:szCs w:val="24"/>
        </w:rPr>
        <w:t xml:space="preserve">Литвинцев С.В., д.м.н., профессор, Заслуженный врач РФ, заведующий кафедрой социальной психиатрии и психологии ФГБУ «ФНОЦ </w:t>
      </w:r>
      <w:proofErr w:type="spellStart"/>
      <w:r w:rsidRPr="003413C6">
        <w:rPr>
          <w:bCs/>
          <w:sz w:val="24"/>
          <w:szCs w:val="24"/>
        </w:rPr>
        <w:t>МСЭиР</w:t>
      </w:r>
      <w:proofErr w:type="spellEnd"/>
      <w:r w:rsidRPr="003413C6">
        <w:rPr>
          <w:bCs/>
          <w:sz w:val="24"/>
          <w:szCs w:val="24"/>
        </w:rPr>
        <w:t xml:space="preserve"> им. Г.А. Альбрехта» Минтруда России</w:t>
      </w:r>
    </w:p>
    <w:p w14:paraId="5E765CCA" w14:textId="77777777" w:rsidR="00B13095" w:rsidRPr="003413C6" w:rsidRDefault="00B13095" w:rsidP="003531D9">
      <w:pPr>
        <w:widowControl w:val="0"/>
        <w:numPr>
          <w:ilvl w:val="0"/>
          <w:numId w:val="31"/>
        </w:numPr>
        <w:ind w:left="709"/>
        <w:jc w:val="both"/>
        <w:rPr>
          <w:bCs/>
          <w:sz w:val="24"/>
          <w:szCs w:val="24"/>
        </w:rPr>
      </w:pPr>
      <w:r w:rsidRPr="003413C6">
        <w:rPr>
          <w:bCs/>
          <w:sz w:val="24"/>
          <w:szCs w:val="24"/>
        </w:rPr>
        <w:t xml:space="preserve">Лобачев А.В., д.м.н., доцент кафедры психиатрии </w:t>
      </w:r>
      <w:r w:rsidRPr="003413C6">
        <w:rPr>
          <w:bCs/>
          <w:sz w:val="24"/>
          <w:szCs w:val="24"/>
          <w:lang w:eastAsia="ja-JP"/>
        </w:rPr>
        <w:t>ФГБВОУ ВО «Военно-медицинская академия имени С.М. Кирова» МО РФ</w:t>
      </w:r>
    </w:p>
    <w:p w14:paraId="7DD2A8E4" w14:textId="77777777" w:rsidR="00B13095" w:rsidRPr="003413C6" w:rsidRDefault="00B13095" w:rsidP="003531D9">
      <w:pPr>
        <w:widowControl w:val="0"/>
        <w:numPr>
          <w:ilvl w:val="0"/>
          <w:numId w:val="31"/>
        </w:numPr>
        <w:ind w:left="709"/>
        <w:jc w:val="both"/>
        <w:rPr>
          <w:bCs/>
          <w:sz w:val="24"/>
          <w:szCs w:val="24"/>
        </w:rPr>
      </w:pPr>
      <w:proofErr w:type="spellStart"/>
      <w:r w:rsidRPr="003413C6">
        <w:rPr>
          <w:bCs/>
          <w:sz w:val="24"/>
          <w:szCs w:val="24"/>
        </w:rPr>
        <w:t>Лутова</w:t>
      </w:r>
      <w:proofErr w:type="spellEnd"/>
      <w:r w:rsidRPr="003413C6">
        <w:rPr>
          <w:bCs/>
          <w:sz w:val="24"/>
          <w:szCs w:val="24"/>
        </w:rPr>
        <w:t xml:space="preserve"> Н.Б., д.м.н., руководитель Института клинической психиатрии ФГБУ «НМИЦ ПН им. В.М. Бехтерева» МЗ РФ</w:t>
      </w:r>
    </w:p>
    <w:p w14:paraId="15A6282B" w14:textId="77777777" w:rsidR="00B13095" w:rsidRPr="003413C6" w:rsidRDefault="00B13095" w:rsidP="003531D9">
      <w:pPr>
        <w:widowControl w:val="0"/>
        <w:numPr>
          <w:ilvl w:val="0"/>
          <w:numId w:val="31"/>
        </w:numPr>
        <w:ind w:left="709"/>
        <w:jc w:val="both"/>
        <w:rPr>
          <w:bCs/>
          <w:sz w:val="24"/>
          <w:szCs w:val="24"/>
        </w:rPr>
      </w:pPr>
      <w:r w:rsidRPr="003413C6">
        <w:rPr>
          <w:bCs/>
          <w:sz w:val="24"/>
          <w:szCs w:val="24"/>
        </w:rPr>
        <w:t>Мазо Г.Э., д.м.н., профессор, заместитель директора по инновационному научному развитию, руководитель Института трансляционной психиатрии ФГБУ «НМИЦ ПН им. В.М. Бехтерева» МЗ РФ</w:t>
      </w:r>
    </w:p>
    <w:p w14:paraId="225FBE7B" w14:textId="77777777" w:rsidR="00B13095" w:rsidRPr="003413C6" w:rsidRDefault="00B13095" w:rsidP="003531D9">
      <w:pPr>
        <w:widowControl w:val="0"/>
        <w:numPr>
          <w:ilvl w:val="0"/>
          <w:numId w:val="31"/>
        </w:numPr>
        <w:ind w:left="709"/>
        <w:jc w:val="both"/>
        <w:rPr>
          <w:bCs/>
          <w:sz w:val="24"/>
          <w:szCs w:val="24"/>
        </w:rPr>
      </w:pPr>
      <w:r w:rsidRPr="003413C6">
        <w:rPr>
          <w:bCs/>
          <w:sz w:val="24"/>
          <w:szCs w:val="24"/>
        </w:rPr>
        <w:t xml:space="preserve">Марченко А.А., д.м.н., профессор, профессор кафедры психиатрии </w:t>
      </w:r>
      <w:r w:rsidRPr="003413C6">
        <w:rPr>
          <w:bCs/>
          <w:sz w:val="24"/>
          <w:szCs w:val="24"/>
          <w:lang w:eastAsia="ja-JP"/>
        </w:rPr>
        <w:t>ФГБВОУ ВО «Военно-медицинская академия имени С.М. Кирова» МО РФ</w:t>
      </w:r>
    </w:p>
    <w:p w14:paraId="4E1B4BC0" w14:textId="77777777" w:rsidR="00B13095" w:rsidRPr="003413C6" w:rsidRDefault="00B13095" w:rsidP="003531D9">
      <w:pPr>
        <w:widowControl w:val="0"/>
        <w:numPr>
          <w:ilvl w:val="0"/>
          <w:numId w:val="31"/>
        </w:numPr>
        <w:ind w:left="709"/>
        <w:jc w:val="both"/>
        <w:rPr>
          <w:bCs/>
          <w:sz w:val="24"/>
          <w:szCs w:val="24"/>
        </w:rPr>
      </w:pPr>
      <w:r w:rsidRPr="003413C6">
        <w:rPr>
          <w:bCs/>
          <w:sz w:val="24"/>
          <w:szCs w:val="24"/>
        </w:rPr>
        <w:lastRenderedPageBreak/>
        <w:t xml:space="preserve">Мосолов С.Н., д.м.н., профессор, Заслуженный деятель науки РФ, руководитель отдела терапии психических заболеваний МНИИП – филиала ФГБУ «НМИЦ ПН им. В.П. Сербского» </w:t>
      </w:r>
      <w:r w:rsidRPr="003413C6">
        <w:rPr>
          <w:bCs/>
          <w:sz w:val="24"/>
          <w:szCs w:val="24"/>
          <w:lang w:eastAsia="ja-JP"/>
        </w:rPr>
        <w:t>МЗ РФ</w:t>
      </w:r>
    </w:p>
    <w:p w14:paraId="0835E124" w14:textId="77777777" w:rsidR="00B13095" w:rsidRPr="003413C6" w:rsidRDefault="00B13095" w:rsidP="003531D9">
      <w:pPr>
        <w:widowControl w:val="0"/>
        <w:numPr>
          <w:ilvl w:val="0"/>
          <w:numId w:val="31"/>
        </w:numPr>
        <w:ind w:left="709"/>
        <w:jc w:val="both"/>
        <w:rPr>
          <w:bCs/>
          <w:sz w:val="24"/>
          <w:szCs w:val="24"/>
        </w:rPr>
      </w:pPr>
      <w:proofErr w:type="spellStart"/>
      <w:r w:rsidRPr="003413C6">
        <w:rPr>
          <w:bCs/>
          <w:sz w:val="24"/>
          <w:szCs w:val="24"/>
        </w:rPr>
        <w:t>Одинак</w:t>
      </w:r>
      <w:proofErr w:type="spellEnd"/>
      <w:r w:rsidRPr="003413C6">
        <w:rPr>
          <w:bCs/>
          <w:sz w:val="24"/>
          <w:szCs w:val="24"/>
        </w:rPr>
        <w:t xml:space="preserve"> М.М., член-корреспондент РАН, д.м.н., профессор, профессор кафедры психиатрии </w:t>
      </w:r>
      <w:r w:rsidRPr="003413C6">
        <w:rPr>
          <w:bCs/>
          <w:sz w:val="24"/>
          <w:szCs w:val="24"/>
          <w:lang w:eastAsia="ja-JP"/>
        </w:rPr>
        <w:t>ФГБВОУ ВО «Военно-медицинская академия имени С.М. Кирова» МО РФ</w:t>
      </w:r>
    </w:p>
    <w:p w14:paraId="160AD422" w14:textId="77777777" w:rsidR="00B13095" w:rsidRPr="003413C6" w:rsidRDefault="00B13095" w:rsidP="003531D9">
      <w:pPr>
        <w:widowControl w:val="0"/>
        <w:numPr>
          <w:ilvl w:val="0"/>
          <w:numId w:val="30"/>
        </w:numPr>
        <w:contextualSpacing/>
        <w:jc w:val="both"/>
        <w:rPr>
          <w:bCs/>
          <w:sz w:val="24"/>
          <w:szCs w:val="24"/>
          <w:lang w:eastAsia="ja-JP"/>
        </w:rPr>
      </w:pPr>
      <w:r w:rsidRPr="003413C6">
        <w:rPr>
          <w:bCs/>
          <w:sz w:val="24"/>
          <w:szCs w:val="24"/>
          <w:lang w:eastAsia="ja-JP"/>
        </w:rPr>
        <w:t>Петрова Н.Н., д.м.н., профессор, заведующая кафедрой психиатрии и наркологии СПбГУ, председатель регионального отделения РОП «</w:t>
      </w:r>
      <w:proofErr w:type="spellStart"/>
      <w:r w:rsidRPr="003413C6">
        <w:rPr>
          <w:bCs/>
          <w:sz w:val="24"/>
          <w:szCs w:val="24"/>
          <w:lang w:eastAsia="ja-JP"/>
        </w:rPr>
        <w:t>Бехтеревское</w:t>
      </w:r>
      <w:proofErr w:type="spellEnd"/>
      <w:r w:rsidRPr="003413C6">
        <w:rPr>
          <w:bCs/>
          <w:sz w:val="24"/>
          <w:szCs w:val="24"/>
          <w:lang w:eastAsia="ja-JP"/>
        </w:rPr>
        <w:t xml:space="preserve"> психиатрическое общество Санкт-Петербурга»</w:t>
      </w:r>
    </w:p>
    <w:p w14:paraId="7F8C7C54" w14:textId="79542B3F" w:rsidR="00B13095" w:rsidRPr="003413C6" w:rsidRDefault="00B13095" w:rsidP="003531D9">
      <w:pPr>
        <w:widowControl w:val="0"/>
        <w:numPr>
          <w:ilvl w:val="0"/>
          <w:numId w:val="30"/>
        </w:numPr>
        <w:contextualSpacing/>
        <w:jc w:val="both"/>
        <w:rPr>
          <w:bCs/>
          <w:sz w:val="24"/>
          <w:szCs w:val="24"/>
          <w:lang w:eastAsia="ja-JP"/>
        </w:rPr>
      </w:pPr>
      <w:proofErr w:type="spellStart"/>
      <w:r w:rsidRPr="003413C6">
        <w:rPr>
          <w:bCs/>
          <w:sz w:val="24"/>
          <w:szCs w:val="24"/>
          <w:lang w:eastAsia="ja-JP"/>
        </w:rPr>
        <w:t>Самушия</w:t>
      </w:r>
      <w:proofErr w:type="spellEnd"/>
      <w:r w:rsidRPr="003413C6">
        <w:rPr>
          <w:bCs/>
          <w:sz w:val="24"/>
          <w:szCs w:val="24"/>
          <w:lang w:eastAsia="ja-JP"/>
        </w:rPr>
        <w:t xml:space="preserve"> М. А. </w:t>
      </w:r>
      <w:r w:rsidRPr="003413C6">
        <w:rPr>
          <w:bCs/>
          <w:sz w:val="24"/>
          <w:szCs w:val="24"/>
        </w:rPr>
        <w:t xml:space="preserve">член-корреспондент РАН, </w:t>
      </w:r>
      <w:r w:rsidRPr="003413C6">
        <w:rPr>
          <w:bCs/>
          <w:sz w:val="24"/>
          <w:szCs w:val="24"/>
          <w:lang w:eastAsia="ja-JP"/>
        </w:rPr>
        <w:t>д.м.н., профессор, заведующий кафедрой психиатрии, проректор по научной работе ФГБУ ДПО «Центральная государственная медицинская академия» Управления делами Президента Российской Федерации.</w:t>
      </w:r>
    </w:p>
    <w:p w14:paraId="1983E8FC" w14:textId="748DD0B4" w:rsidR="00B13095" w:rsidRPr="003413C6" w:rsidRDefault="00B13095" w:rsidP="003531D9">
      <w:pPr>
        <w:widowControl w:val="0"/>
        <w:numPr>
          <w:ilvl w:val="0"/>
          <w:numId w:val="30"/>
        </w:numPr>
        <w:contextualSpacing/>
        <w:jc w:val="both"/>
        <w:rPr>
          <w:bCs/>
          <w:sz w:val="24"/>
          <w:szCs w:val="24"/>
          <w:lang w:eastAsia="ja-JP"/>
        </w:rPr>
      </w:pPr>
      <w:r w:rsidRPr="003413C6">
        <w:rPr>
          <w:bCs/>
          <w:sz w:val="24"/>
          <w:szCs w:val="24"/>
          <w:lang w:eastAsia="ja-JP"/>
        </w:rPr>
        <w:t>Семёнова Н.В., д.м.н., заместитель директора ФГБУ «НМИЦ психиатрии и неврологии им. В.М. Бехтерева» МЗ РФ по научно-организационной и методической работе</w:t>
      </w:r>
    </w:p>
    <w:p w14:paraId="3878DCB7" w14:textId="77777777" w:rsidR="00B13095" w:rsidRPr="003413C6" w:rsidRDefault="00B13095" w:rsidP="003531D9">
      <w:pPr>
        <w:widowControl w:val="0"/>
        <w:numPr>
          <w:ilvl w:val="0"/>
          <w:numId w:val="30"/>
        </w:numPr>
        <w:contextualSpacing/>
        <w:jc w:val="both"/>
        <w:rPr>
          <w:bCs/>
          <w:sz w:val="24"/>
          <w:szCs w:val="24"/>
          <w:lang w:eastAsia="ja-JP"/>
        </w:rPr>
      </w:pPr>
      <w:r w:rsidRPr="003413C6">
        <w:rPr>
          <w:bCs/>
          <w:sz w:val="24"/>
          <w:szCs w:val="24"/>
          <w:lang w:eastAsia="ja-JP"/>
        </w:rPr>
        <w:t>Софронов А.Г., д.м.н., профессор, член-корр. РАН, заведующий кафедрой психиатрии и наркологии СЗГМУ им. И.И. Мечникова, главный внештатный специалист по психиатрии комитета по здравоохранению правительства Санкт-Петербурга, главный внештатный специалист по психиатрии МЗ РФ в СЗФО, главный врач Санкт-Петербургской психиатрической больницы № 3 им. И.И. Скворцова-Степанова</w:t>
      </w:r>
    </w:p>
    <w:p w14:paraId="289A6386" w14:textId="77777777" w:rsidR="00B13095" w:rsidRPr="003413C6" w:rsidRDefault="00B13095" w:rsidP="003531D9">
      <w:pPr>
        <w:widowControl w:val="0"/>
        <w:numPr>
          <w:ilvl w:val="0"/>
          <w:numId w:val="31"/>
        </w:numPr>
        <w:ind w:left="709"/>
        <w:jc w:val="both"/>
        <w:rPr>
          <w:bCs/>
          <w:sz w:val="24"/>
          <w:szCs w:val="24"/>
        </w:rPr>
      </w:pPr>
      <w:r w:rsidRPr="003413C6">
        <w:rPr>
          <w:bCs/>
          <w:sz w:val="24"/>
          <w:szCs w:val="24"/>
        </w:rPr>
        <w:t xml:space="preserve">Ушаков И.Б., академик РАН, д.м.н., профессор, главный научный сотрудник ФГБУ «ГНЦ ФМБЦ имени А.И. </w:t>
      </w:r>
      <w:proofErr w:type="spellStart"/>
      <w:r w:rsidRPr="003413C6">
        <w:rPr>
          <w:bCs/>
          <w:sz w:val="24"/>
          <w:szCs w:val="24"/>
        </w:rPr>
        <w:t>Бурназяна</w:t>
      </w:r>
      <w:proofErr w:type="spellEnd"/>
      <w:r w:rsidRPr="003413C6">
        <w:rPr>
          <w:bCs/>
          <w:sz w:val="24"/>
          <w:szCs w:val="24"/>
        </w:rPr>
        <w:t xml:space="preserve">» ФМБА России </w:t>
      </w:r>
    </w:p>
    <w:p w14:paraId="45E8CD9E" w14:textId="77777777" w:rsidR="00B13095" w:rsidRPr="003413C6" w:rsidRDefault="00B13095" w:rsidP="003531D9">
      <w:pPr>
        <w:widowControl w:val="0"/>
        <w:numPr>
          <w:ilvl w:val="0"/>
          <w:numId w:val="31"/>
        </w:numPr>
        <w:ind w:left="709"/>
        <w:jc w:val="both"/>
        <w:rPr>
          <w:bCs/>
          <w:sz w:val="24"/>
          <w:szCs w:val="24"/>
        </w:rPr>
      </w:pPr>
      <w:proofErr w:type="spellStart"/>
      <w:r w:rsidRPr="003413C6">
        <w:rPr>
          <w:bCs/>
          <w:sz w:val="24"/>
          <w:szCs w:val="24"/>
        </w:rPr>
        <w:t>Хритинин</w:t>
      </w:r>
      <w:proofErr w:type="spellEnd"/>
      <w:r w:rsidRPr="003413C6">
        <w:rPr>
          <w:bCs/>
          <w:sz w:val="24"/>
          <w:szCs w:val="24"/>
        </w:rPr>
        <w:t xml:space="preserve"> Д.Ф., член-корреспондент РАН, д.м.н., профессор, профессор кафедры Первого Московского ГМУ им. И.М. Сеченова</w:t>
      </w:r>
    </w:p>
    <w:p w14:paraId="0F24FA3F" w14:textId="77777777" w:rsidR="00B13095" w:rsidRPr="003413C6" w:rsidRDefault="00B13095" w:rsidP="003531D9">
      <w:pPr>
        <w:widowControl w:val="0"/>
        <w:numPr>
          <w:ilvl w:val="0"/>
          <w:numId w:val="31"/>
        </w:numPr>
        <w:ind w:left="709"/>
        <w:jc w:val="both"/>
        <w:rPr>
          <w:bCs/>
          <w:sz w:val="24"/>
          <w:szCs w:val="24"/>
        </w:rPr>
      </w:pPr>
      <w:r w:rsidRPr="003413C6">
        <w:rPr>
          <w:bCs/>
          <w:sz w:val="24"/>
          <w:szCs w:val="24"/>
        </w:rPr>
        <w:t>Цыганков Б.Д., член-корреспондент РАН, д.м.н., профессор, заведующий кафедрой психиатрии, наркологии и психотерапии ФГБВОУ ВО «Московский ГМСУ им. А.И. Евдокимова» МЗ РФ, главный внештатный специалист психиатр ЦФО МЗ РФ</w:t>
      </w:r>
    </w:p>
    <w:p w14:paraId="18A1002E" w14:textId="77777777" w:rsidR="00B13095" w:rsidRPr="003413C6" w:rsidRDefault="00B13095" w:rsidP="003531D9">
      <w:pPr>
        <w:widowControl w:val="0"/>
        <w:numPr>
          <w:ilvl w:val="0"/>
          <w:numId w:val="31"/>
        </w:numPr>
        <w:ind w:left="709"/>
        <w:jc w:val="both"/>
        <w:rPr>
          <w:bCs/>
          <w:sz w:val="24"/>
          <w:szCs w:val="24"/>
        </w:rPr>
      </w:pPr>
      <w:r w:rsidRPr="003413C6">
        <w:rPr>
          <w:bCs/>
          <w:sz w:val="24"/>
          <w:szCs w:val="24"/>
        </w:rPr>
        <w:t>Чайка Ю.А., д.м.н., и.о. директора ФГБНУ «Научный центр психического здоровья»</w:t>
      </w:r>
    </w:p>
    <w:p w14:paraId="7390AE83" w14:textId="77777777" w:rsidR="00B13095" w:rsidRPr="003413C6" w:rsidRDefault="00B13095" w:rsidP="003531D9">
      <w:pPr>
        <w:widowControl w:val="0"/>
        <w:numPr>
          <w:ilvl w:val="0"/>
          <w:numId w:val="31"/>
        </w:numPr>
        <w:ind w:left="709"/>
        <w:jc w:val="both"/>
        <w:rPr>
          <w:bCs/>
          <w:sz w:val="24"/>
          <w:szCs w:val="24"/>
        </w:rPr>
      </w:pPr>
      <w:r w:rsidRPr="003413C6">
        <w:rPr>
          <w:bCs/>
          <w:sz w:val="24"/>
          <w:szCs w:val="24"/>
        </w:rPr>
        <w:t xml:space="preserve">Шпорт С.В., д.м.н., генеральный директор ФГБУ «НМИЦ ПН им. В.П. Сербского» МЗ РФ, главный внештатный специалист психиатр </w:t>
      </w:r>
      <w:r w:rsidRPr="003413C6">
        <w:rPr>
          <w:bCs/>
          <w:sz w:val="24"/>
          <w:szCs w:val="24"/>
          <w:lang w:eastAsia="ja-JP"/>
        </w:rPr>
        <w:t>МЗ РФ</w:t>
      </w:r>
    </w:p>
    <w:p w14:paraId="1083D493" w14:textId="77777777" w:rsidR="00B13095" w:rsidRPr="003413C6" w:rsidRDefault="00B13095" w:rsidP="003531D9">
      <w:pPr>
        <w:widowControl w:val="0"/>
        <w:numPr>
          <w:ilvl w:val="0"/>
          <w:numId w:val="31"/>
        </w:numPr>
        <w:ind w:left="709"/>
        <w:jc w:val="both"/>
        <w:rPr>
          <w:bCs/>
          <w:sz w:val="24"/>
          <w:szCs w:val="24"/>
        </w:rPr>
      </w:pPr>
      <w:r w:rsidRPr="003413C6">
        <w:rPr>
          <w:bCs/>
          <w:sz w:val="24"/>
          <w:szCs w:val="24"/>
        </w:rPr>
        <w:t>Яхин К.К., д.м.н., профессор, профессор кафедры медицинской психологии и психиатрии Казанского государственного медицинского университета, вице-президент Российского общества психиатров</w:t>
      </w:r>
    </w:p>
    <w:p w14:paraId="38B30890" w14:textId="77777777" w:rsidR="00B13095" w:rsidRPr="003413C6" w:rsidRDefault="00B13095" w:rsidP="003531D9">
      <w:pPr>
        <w:rPr>
          <w:color w:val="auto"/>
          <w:sz w:val="24"/>
          <w:szCs w:val="24"/>
        </w:rPr>
      </w:pPr>
      <w:bookmarkStart w:id="0" w:name="_GoBack"/>
      <w:bookmarkEnd w:id="0"/>
    </w:p>
    <w:p w14:paraId="09D342C2" w14:textId="77777777" w:rsidR="001E4ACC" w:rsidRPr="003413C6" w:rsidRDefault="001E4ACC" w:rsidP="001E4ACC">
      <w:pPr>
        <w:suppressAutoHyphens/>
        <w:jc w:val="center"/>
        <w:outlineLvl w:val="0"/>
        <w:rPr>
          <w:color w:val="auto"/>
          <w:sz w:val="24"/>
          <w:szCs w:val="24"/>
        </w:rPr>
      </w:pPr>
      <w:r w:rsidRPr="003413C6">
        <w:rPr>
          <w:i/>
          <w:color w:val="000000"/>
          <w:sz w:val="24"/>
          <w:szCs w:val="24"/>
        </w:rPr>
        <w:t>Планируется выпуск электронного сборника тезисов конференции с индексацией сборника в РИНЦ.</w:t>
      </w:r>
    </w:p>
    <w:p w14:paraId="08B4CFC4" w14:textId="77777777" w:rsidR="001E4ACC" w:rsidRPr="003C66EE" w:rsidRDefault="001E4ACC" w:rsidP="001E4ACC">
      <w:pPr>
        <w:suppressAutoHyphens/>
        <w:jc w:val="both"/>
        <w:outlineLvl w:val="0"/>
        <w:rPr>
          <w:i/>
          <w:color w:val="000000"/>
          <w:sz w:val="24"/>
          <w:szCs w:val="24"/>
        </w:rPr>
      </w:pPr>
      <w:r w:rsidRPr="003C66EE">
        <w:rPr>
          <w:i/>
          <w:color w:val="000000"/>
          <w:sz w:val="24"/>
          <w:szCs w:val="24"/>
        </w:rPr>
        <w:t xml:space="preserve">Адрес для </w:t>
      </w:r>
      <w:r>
        <w:rPr>
          <w:i/>
          <w:color w:val="000000"/>
          <w:sz w:val="24"/>
          <w:szCs w:val="24"/>
        </w:rPr>
        <w:t xml:space="preserve">приемов тезисов в сборник конференции: </w:t>
      </w:r>
      <w:hyperlink r:id="rId8" w:history="1">
        <w:r w:rsidRPr="00E91900">
          <w:rPr>
            <w:rStyle w:val="a7"/>
            <w:i/>
            <w:sz w:val="24"/>
            <w:szCs w:val="24"/>
          </w:rPr>
          <w:t>conference-psy-2025@mail.ru</w:t>
        </w:r>
      </w:hyperlink>
      <w:r>
        <w:rPr>
          <w:i/>
          <w:color w:val="000000"/>
          <w:sz w:val="24"/>
          <w:szCs w:val="24"/>
        </w:rPr>
        <w:t xml:space="preserve"> </w:t>
      </w:r>
    </w:p>
    <w:p w14:paraId="1B934A07" w14:textId="77777777" w:rsidR="001E4ACC" w:rsidRPr="003C66EE" w:rsidRDefault="001E4ACC" w:rsidP="001E4ACC">
      <w:pPr>
        <w:suppressAutoHyphens/>
        <w:jc w:val="both"/>
        <w:outlineLvl w:val="0"/>
        <w:rPr>
          <w:i/>
          <w:color w:val="000000"/>
          <w:sz w:val="24"/>
          <w:szCs w:val="24"/>
        </w:rPr>
      </w:pPr>
      <w:r w:rsidRPr="003C66EE">
        <w:rPr>
          <w:i/>
          <w:color w:val="000000"/>
          <w:sz w:val="24"/>
          <w:szCs w:val="24"/>
        </w:rPr>
        <w:t>Приём тезисов - до 12 октября 2025 г.</w:t>
      </w:r>
    </w:p>
    <w:p w14:paraId="548B94AB" w14:textId="77777777" w:rsidR="001E4ACC" w:rsidRPr="003413C6" w:rsidRDefault="001E4ACC" w:rsidP="003531D9">
      <w:pPr>
        <w:suppressAutoHyphens/>
        <w:jc w:val="both"/>
        <w:outlineLvl w:val="0"/>
        <w:rPr>
          <w:i/>
          <w:color w:val="000000"/>
          <w:sz w:val="24"/>
          <w:szCs w:val="24"/>
        </w:rPr>
      </w:pPr>
    </w:p>
    <w:p w14:paraId="24639881" w14:textId="77777777" w:rsidR="004226CE" w:rsidRPr="00B13095" w:rsidRDefault="004226CE" w:rsidP="004226CE">
      <w:pPr>
        <w:pageBreakBefore/>
        <w:jc w:val="center"/>
        <w:rPr>
          <w:sz w:val="25"/>
          <w:szCs w:val="25"/>
        </w:rPr>
      </w:pPr>
      <w:r w:rsidRPr="00B13095">
        <w:rPr>
          <w:sz w:val="25"/>
          <w:szCs w:val="25"/>
        </w:rPr>
        <w:lastRenderedPageBreak/>
        <w:t>ТРЕБОВАНИЯ ПО ОФОРМЛЕНИЮ МАТЕРИАЛОВ К ОПУБЛИКОВАНИЮ</w:t>
      </w:r>
    </w:p>
    <w:p w14:paraId="1BDE5579" w14:textId="77777777" w:rsidR="004226CE" w:rsidRPr="00B13095" w:rsidRDefault="004226CE" w:rsidP="004226CE">
      <w:pPr>
        <w:ind w:firstLine="709"/>
        <w:jc w:val="both"/>
        <w:rPr>
          <w:sz w:val="25"/>
          <w:szCs w:val="25"/>
        </w:rPr>
      </w:pPr>
    </w:p>
    <w:p w14:paraId="3B81B6CF" w14:textId="77777777" w:rsidR="004226CE" w:rsidRPr="00B13095" w:rsidRDefault="004226CE" w:rsidP="004226CE">
      <w:pPr>
        <w:ind w:firstLine="567"/>
        <w:jc w:val="both"/>
        <w:rPr>
          <w:sz w:val="25"/>
          <w:szCs w:val="25"/>
        </w:rPr>
      </w:pPr>
      <w:r w:rsidRPr="00B13095">
        <w:rPr>
          <w:sz w:val="25"/>
          <w:szCs w:val="25"/>
        </w:rPr>
        <w:t xml:space="preserve">К публикации принимаются материалы, ранее не опубликованные. Количество соавторов - не более 5 человек. Материалы подаются в электронном виде. В РИНЦ данный тип научной публикации будет индексироваться, как «статья в журнале - научная статья». </w:t>
      </w:r>
    </w:p>
    <w:p w14:paraId="7A4EF159" w14:textId="77777777" w:rsidR="004226CE" w:rsidRPr="00B13095" w:rsidRDefault="004226CE" w:rsidP="004226CE">
      <w:pPr>
        <w:numPr>
          <w:ilvl w:val="0"/>
          <w:numId w:val="16"/>
        </w:numPr>
        <w:tabs>
          <w:tab w:val="left" w:pos="1134"/>
        </w:tabs>
        <w:ind w:left="0" w:firstLine="567"/>
        <w:jc w:val="both"/>
        <w:rPr>
          <w:sz w:val="25"/>
          <w:szCs w:val="25"/>
        </w:rPr>
      </w:pPr>
      <w:r w:rsidRPr="00B13095">
        <w:rPr>
          <w:sz w:val="25"/>
          <w:szCs w:val="25"/>
        </w:rPr>
        <w:t xml:space="preserve">Объем статьи – до 5-х полных страниц. В этот объем входят: УДК (только на русском языке), название статьи, инициалы и фамилии авторов, название организации, город и страна (согласно аффилиации автора по РИНЦ, по центру). Название статьи печатается без абзацев (переносов) и прописными буквами (шрифт обычный) по центру первой строки, ниже через один интервал (по центру) – инициалы и фамилия автора (авторов). На русском и английском языке. </w:t>
      </w:r>
      <w:r w:rsidRPr="00B13095">
        <w:rPr>
          <w:b/>
          <w:sz w:val="25"/>
          <w:szCs w:val="25"/>
        </w:rPr>
        <w:t>Аннотация.</w:t>
      </w:r>
      <w:r w:rsidRPr="00B13095">
        <w:rPr>
          <w:sz w:val="25"/>
          <w:szCs w:val="25"/>
        </w:rPr>
        <w:t xml:space="preserve"> Должна быть лаконичной и содержать: цель работы, методику исследования, контингент испытуемых, основные результаты и финансирование (следующий абзац). Объем аннотации должен быть не более 1000-1100 знаков, включая пробелы между словами. Далее приводятся </w:t>
      </w:r>
      <w:r w:rsidRPr="00B13095">
        <w:rPr>
          <w:b/>
          <w:sz w:val="25"/>
          <w:szCs w:val="25"/>
        </w:rPr>
        <w:t>Ключевые слова:</w:t>
      </w:r>
      <w:r w:rsidRPr="00B13095">
        <w:rPr>
          <w:sz w:val="25"/>
          <w:szCs w:val="25"/>
        </w:rPr>
        <w:t xml:space="preserve"> через запятую (не более 5-7 слов). На русском и английском языке. Далее, с нового абзаца (без отступа) названия разделов (по середине текста), через один интервал перед абзацем – ВВЕДЕНИЕ, МАТЕРИАЛЫ И МЕТОДЫ, РЕЗУЛЬТАТЫ И ОБСУЖДЕНИЕ, ЗАКЛЮЧЕНИЕ, ЛИТЕРАТУРА: (на русском языке).</w:t>
      </w:r>
    </w:p>
    <w:p w14:paraId="418DCE7B" w14:textId="77777777" w:rsidR="004226CE" w:rsidRPr="00B13095" w:rsidRDefault="004226CE" w:rsidP="004226CE">
      <w:pPr>
        <w:numPr>
          <w:ilvl w:val="0"/>
          <w:numId w:val="16"/>
        </w:numPr>
        <w:tabs>
          <w:tab w:val="left" w:pos="1134"/>
        </w:tabs>
        <w:ind w:left="0" w:firstLine="567"/>
        <w:jc w:val="both"/>
        <w:rPr>
          <w:sz w:val="25"/>
          <w:szCs w:val="25"/>
        </w:rPr>
      </w:pPr>
      <w:r w:rsidRPr="00B13095">
        <w:rPr>
          <w:sz w:val="25"/>
          <w:szCs w:val="25"/>
        </w:rPr>
        <w:t>Литература должна быть оформлена в соответствии с требованиями библиографического описания по ГОСТ Р 7.0.5-2008 и иметь сквозную нумерацию (размер шрифта - 11). Ссылки на литературу даются в квадратных скобках в тексте в соответствии с номерами. После ссылки ставится точка.</w:t>
      </w:r>
    </w:p>
    <w:p w14:paraId="783714EE" w14:textId="77777777" w:rsidR="004226CE" w:rsidRPr="00B13095" w:rsidRDefault="004226CE" w:rsidP="004226CE">
      <w:pPr>
        <w:numPr>
          <w:ilvl w:val="0"/>
          <w:numId w:val="16"/>
        </w:numPr>
        <w:tabs>
          <w:tab w:val="left" w:pos="993"/>
        </w:tabs>
        <w:ind w:left="0" w:firstLine="567"/>
        <w:jc w:val="both"/>
        <w:rPr>
          <w:sz w:val="25"/>
          <w:szCs w:val="25"/>
        </w:rPr>
      </w:pPr>
      <w:r w:rsidRPr="00B13095">
        <w:rPr>
          <w:sz w:val="25"/>
          <w:szCs w:val="25"/>
        </w:rPr>
        <w:t>Текст статьи отправляется в электронном виде в формате *</w:t>
      </w:r>
      <w:r w:rsidRPr="00B13095">
        <w:rPr>
          <w:sz w:val="25"/>
          <w:szCs w:val="25"/>
          <w:lang w:val="en-US"/>
        </w:rPr>
        <w:t>doc</w:t>
      </w:r>
      <w:r w:rsidRPr="00B13095">
        <w:rPr>
          <w:sz w:val="25"/>
          <w:szCs w:val="25"/>
        </w:rPr>
        <w:t xml:space="preserve"> или *</w:t>
      </w:r>
      <w:r w:rsidRPr="00B13095">
        <w:rPr>
          <w:sz w:val="25"/>
          <w:szCs w:val="25"/>
          <w:lang w:val="en-US"/>
        </w:rPr>
        <w:t>docx</w:t>
      </w:r>
      <w:r w:rsidRPr="00B13095">
        <w:rPr>
          <w:sz w:val="25"/>
          <w:szCs w:val="25"/>
        </w:rPr>
        <w:t xml:space="preserve">. Шрифт </w:t>
      </w:r>
      <w:proofErr w:type="spellStart"/>
      <w:r w:rsidRPr="00B13095">
        <w:rPr>
          <w:sz w:val="25"/>
          <w:szCs w:val="25"/>
          <w:lang w:val="en-US"/>
        </w:rPr>
        <w:t>TimesNewRoman</w:t>
      </w:r>
      <w:proofErr w:type="spellEnd"/>
      <w:r w:rsidRPr="00B13095">
        <w:rPr>
          <w:sz w:val="25"/>
          <w:szCs w:val="25"/>
        </w:rPr>
        <w:t xml:space="preserve">, 12 </w:t>
      </w:r>
      <w:r w:rsidRPr="00B13095">
        <w:rPr>
          <w:sz w:val="25"/>
          <w:szCs w:val="25"/>
          <w:lang w:val="en-US"/>
        </w:rPr>
        <w:t>pt</w:t>
      </w:r>
      <w:r w:rsidRPr="00B13095">
        <w:rPr>
          <w:sz w:val="25"/>
          <w:szCs w:val="25"/>
        </w:rPr>
        <w:t>. (А5-10) Межстрочный интервал одинарный. Выравнивание по ширине без переносов, абзацный отступ – 1.  Параметры страницы: размер А4, ориентация книжная. Поля: верхнее, нижнее, левое, правое по 20 мм.</w:t>
      </w:r>
    </w:p>
    <w:p w14:paraId="742ADCE7" w14:textId="77777777" w:rsidR="004226CE" w:rsidRPr="00B13095" w:rsidRDefault="004226CE" w:rsidP="004226CE">
      <w:pPr>
        <w:numPr>
          <w:ilvl w:val="0"/>
          <w:numId w:val="16"/>
        </w:numPr>
        <w:tabs>
          <w:tab w:val="left" w:pos="993"/>
        </w:tabs>
        <w:ind w:left="0" w:firstLine="567"/>
        <w:jc w:val="both"/>
        <w:rPr>
          <w:sz w:val="25"/>
          <w:szCs w:val="25"/>
        </w:rPr>
      </w:pPr>
      <w:r w:rsidRPr="00B13095">
        <w:rPr>
          <w:sz w:val="25"/>
          <w:szCs w:val="25"/>
        </w:rPr>
        <w:t>Авторы рукописей обязаны придерживаться международных номенклатур. Результаты измерений подаются только в единицах Международной системы (СИ).</w:t>
      </w:r>
    </w:p>
    <w:p w14:paraId="2B69803B" w14:textId="5C47F1F2" w:rsidR="004226CE" w:rsidRPr="00B13095" w:rsidRDefault="004226CE" w:rsidP="004226CE">
      <w:pPr>
        <w:numPr>
          <w:ilvl w:val="0"/>
          <w:numId w:val="16"/>
        </w:numPr>
        <w:tabs>
          <w:tab w:val="left" w:pos="993"/>
        </w:tabs>
        <w:ind w:left="0" w:firstLine="567"/>
        <w:jc w:val="both"/>
        <w:rPr>
          <w:sz w:val="25"/>
          <w:szCs w:val="25"/>
        </w:rPr>
      </w:pPr>
      <w:r w:rsidRPr="00B13095">
        <w:rPr>
          <w:sz w:val="25"/>
          <w:szCs w:val="25"/>
        </w:rPr>
        <w:t>Имя файла статьи должно иметь следующий формат: фамилия и инициалы первого автора_№ тематики работы конференции.</w:t>
      </w:r>
      <w:r w:rsidRPr="00B13095">
        <w:rPr>
          <w:sz w:val="25"/>
          <w:szCs w:val="25"/>
          <w:lang w:val="en-US"/>
        </w:rPr>
        <w:t>doc</w:t>
      </w:r>
      <w:r w:rsidRPr="00B13095">
        <w:rPr>
          <w:sz w:val="25"/>
          <w:szCs w:val="25"/>
        </w:rPr>
        <w:t>. Например: Иванов И.И._1.</w:t>
      </w:r>
      <w:r w:rsidRPr="00B13095">
        <w:rPr>
          <w:sz w:val="25"/>
          <w:szCs w:val="25"/>
          <w:lang w:val="en-US"/>
        </w:rPr>
        <w:t>doc</w:t>
      </w:r>
      <w:r w:rsidRPr="00B13095">
        <w:rPr>
          <w:sz w:val="25"/>
          <w:szCs w:val="25"/>
        </w:rPr>
        <w:t>.</w:t>
      </w:r>
    </w:p>
    <w:p w14:paraId="09692A15" w14:textId="77777777" w:rsidR="004226CE" w:rsidRPr="00B13095" w:rsidRDefault="004226CE" w:rsidP="004226CE">
      <w:pPr>
        <w:numPr>
          <w:ilvl w:val="0"/>
          <w:numId w:val="16"/>
        </w:numPr>
        <w:tabs>
          <w:tab w:val="left" w:pos="993"/>
        </w:tabs>
        <w:ind w:left="0" w:firstLine="567"/>
        <w:jc w:val="both"/>
        <w:rPr>
          <w:sz w:val="25"/>
          <w:szCs w:val="25"/>
        </w:rPr>
      </w:pPr>
      <w:r w:rsidRPr="00B13095">
        <w:rPr>
          <w:sz w:val="25"/>
          <w:szCs w:val="25"/>
        </w:rPr>
        <w:t>Графики, чертежи и схемы должны быть выполнены в любых программах векторной графики (</w:t>
      </w:r>
      <w:r w:rsidRPr="00B13095">
        <w:rPr>
          <w:sz w:val="25"/>
          <w:szCs w:val="25"/>
          <w:lang w:val="en-US"/>
        </w:rPr>
        <w:t>CorelDraw</w:t>
      </w:r>
      <w:r w:rsidRPr="00B13095">
        <w:rPr>
          <w:sz w:val="25"/>
          <w:szCs w:val="25"/>
        </w:rPr>
        <w:t xml:space="preserve">, </w:t>
      </w:r>
      <w:proofErr w:type="spellStart"/>
      <w:r w:rsidRPr="00B13095">
        <w:rPr>
          <w:sz w:val="25"/>
          <w:szCs w:val="25"/>
          <w:lang w:val="en-US"/>
        </w:rPr>
        <w:t>AdobeIllustrator</w:t>
      </w:r>
      <w:proofErr w:type="spellEnd"/>
      <w:r w:rsidRPr="00B13095">
        <w:rPr>
          <w:sz w:val="25"/>
          <w:szCs w:val="25"/>
        </w:rPr>
        <w:t xml:space="preserve">, </w:t>
      </w:r>
      <w:r w:rsidRPr="00B13095">
        <w:rPr>
          <w:sz w:val="25"/>
          <w:szCs w:val="25"/>
          <w:lang w:val="en-US"/>
        </w:rPr>
        <w:t>AutoCAD</w:t>
      </w:r>
      <w:r w:rsidRPr="00B13095">
        <w:rPr>
          <w:sz w:val="25"/>
          <w:szCs w:val="25"/>
        </w:rPr>
        <w:t>), используется шрифт</w:t>
      </w:r>
      <w:r w:rsidRPr="00B13095">
        <w:rPr>
          <w:sz w:val="25"/>
          <w:szCs w:val="25"/>
          <w:lang w:val="en-US"/>
        </w:rPr>
        <w:t>Arial</w:t>
      </w:r>
      <w:r w:rsidRPr="00B13095">
        <w:rPr>
          <w:sz w:val="25"/>
          <w:szCs w:val="25"/>
        </w:rPr>
        <w:t xml:space="preserve">. Допускается построение графиков (но не схем и чертежей) средствами Word и Excel. </w:t>
      </w:r>
    </w:p>
    <w:p w14:paraId="22802885" w14:textId="77777777" w:rsidR="004226CE" w:rsidRPr="00B13095" w:rsidRDefault="004226CE" w:rsidP="004226CE">
      <w:pPr>
        <w:numPr>
          <w:ilvl w:val="0"/>
          <w:numId w:val="16"/>
        </w:numPr>
        <w:tabs>
          <w:tab w:val="left" w:pos="993"/>
        </w:tabs>
        <w:ind w:left="0" w:firstLine="567"/>
        <w:jc w:val="both"/>
        <w:rPr>
          <w:sz w:val="25"/>
          <w:szCs w:val="25"/>
        </w:rPr>
      </w:pPr>
      <w:r w:rsidRPr="00B13095">
        <w:rPr>
          <w:sz w:val="25"/>
          <w:szCs w:val="25"/>
        </w:rPr>
        <w:t>К статье можно прилагать фотографии хорошего качества, иллюстрирующие проводимый эксперимент. Качество изображений должно обеспечивать возможность их полиграфического воспроизведения без дополнительной обработки. Диаграммы, рисунки вставляются в текст и дополнительно сдаются в формате *</w:t>
      </w:r>
      <w:r w:rsidRPr="00B13095">
        <w:rPr>
          <w:sz w:val="25"/>
          <w:szCs w:val="25"/>
          <w:lang w:val="en-US"/>
        </w:rPr>
        <w:t>jpg</w:t>
      </w:r>
      <w:r w:rsidRPr="00B13095">
        <w:rPr>
          <w:sz w:val="25"/>
          <w:szCs w:val="25"/>
        </w:rPr>
        <w:t xml:space="preserve"> или *</w:t>
      </w:r>
      <w:r w:rsidRPr="00B13095">
        <w:rPr>
          <w:sz w:val="25"/>
          <w:szCs w:val="25"/>
          <w:lang w:val="en-US"/>
        </w:rPr>
        <w:t>jpeg</w:t>
      </w:r>
      <w:r w:rsidRPr="00B13095">
        <w:rPr>
          <w:sz w:val="25"/>
          <w:szCs w:val="25"/>
        </w:rPr>
        <w:t>. Имена файлов рисунков должны иметь следующий формат: фамилия и инициалы первого автора_№ направления работы конференции рис.№.</w:t>
      </w:r>
      <w:r w:rsidRPr="00B13095">
        <w:rPr>
          <w:sz w:val="25"/>
          <w:szCs w:val="25"/>
          <w:lang w:val="en-US"/>
        </w:rPr>
        <w:t>jpg</w:t>
      </w:r>
      <w:r w:rsidRPr="00B13095">
        <w:rPr>
          <w:sz w:val="25"/>
          <w:szCs w:val="25"/>
        </w:rPr>
        <w:t>. Например, Смирнов А.А._1_рис2.</w:t>
      </w:r>
      <w:r w:rsidRPr="00B13095">
        <w:rPr>
          <w:sz w:val="25"/>
          <w:szCs w:val="25"/>
          <w:lang w:val="en-US"/>
        </w:rPr>
        <w:t>jpg</w:t>
      </w:r>
      <w:r w:rsidRPr="00B13095">
        <w:rPr>
          <w:sz w:val="25"/>
          <w:szCs w:val="25"/>
        </w:rPr>
        <w:t xml:space="preserve">. </w:t>
      </w:r>
    </w:p>
    <w:p w14:paraId="299F3555" w14:textId="77777777" w:rsidR="004226CE" w:rsidRPr="00B13095" w:rsidRDefault="004226CE" w:rsidP="004226CE">
      <w:pPr>
        <w:numPr>
          <w:ilvl w:val="0"/>
          <w:numId w:val="16"/>
        </w:numPr>
        <w:tabs>
          <w:tab w:val="left" w:pos="1134"/>
        </w:tabs>
        <w:ind w:left="0" w:firstLine="567"/>
        <w:jc w:val="both"/>
        <w:rPr>
          <w:sz w:val="25"/>
          <w:szCs w:val="25"/>
        </w:rPr>
      </w:pPr>
      <w:r w:rsidRPr="00B13095">
        <w:rPr>
          <w:sz w:val="25"/>
          <w:szCs w:val="25"/>
        </w:rPr>
        <w:t xml:space="preserve">Таблицы, схемы и рисунки должны быть размещены на вертикальном листе, как и весь текст. В таблицах необходимо стремиться к максимальной краткости заголовков граф, не допускать сокращения слов, не дублировать данные, описанные в тексте. Желательно форматировать таблицы на всю ширину одной страницы. </w:t>
      </w:r>
    </w:p>
    <w:p w14:paraId="150330D0" w14:textId="77777777" w:rsidR="004226CE" w:rsidRPr="00B13095" w:rsidRDefault="004226CE" w:rsidP="004226CE">
      <w:pPr>
        <w:pageBreakBefore/>
        <w:jc w:val="center"/>
      </w:pPr>
      <w:r w:rsidRPr="00B13095">
        <w:lastRenderedPageBreak/>
        <w:t>ОБРАЗЕЦ ОФОРМЛЕНИЯ</w:t>
      </w:r>
    </w:p>
    <w:p w14:paraId="36746345" w14:textId="77777777" w:rsidR="004226CE" w:rsidRPr="00B13095" w:rsidRDefault="004226CE" w:rsidP="004226CE">
      <w:pPr>
        <w:spacing w:before="240"/>
        <w:rPr>
          <w:rFonts w:eastAsia="Calibri"/>
          <w:lang w:eastAsia="en-US"/>
        </w:rPr>
      </w:pPr>
      <w:r w:rsidRPr="00B13095">
        <w:rPr>
          <w:rFonts w:eastAsia="Calibri"/>
          <w:lang w:eastAsia="en-US"/>
        </w:rPr>
        <w:t>УДК 618.5</w:t>
      </w:r>
    </w:p>
    <w:p w14:paraId="2A112163" w14:textId="77777777" w:rsidR="004226CE" w:rsidRPr="00B13095" w:rsidRDefault="004226CE" w:rsidP="004226CE">
      <w:pPr>
        <w:spacing w:before="240" w:after="240"/>
        <w:jc w:val="center"/>
        <w:rPr>
          <w:rStyle w:val="tlid-translation"/>
        </w:rPr>
      </w:pPr>
      <w:r w:rsidRPr="00B13095">
        <w:rPr>
          <w:rStyle w:val="tlid-translation"/>
        </w:rPr>
        <w:t>ВЛИЯНИЕ МЕХАНИЧЕСКОГО РАСШИРЕНИЯ ЦЕРВИКАЛЬНОГО КАНАЛА ВО ВРЕМЯ ПЛАНОВОГО КЕСАРЕВА СЕЧЕНИЯ НА ПОСЛЕРОДОВЫЕ ИНФЕКЦИОННЫЕ ОСЛОЖНЕНИЯ</w:t>
      </w:r>
    </w:p>
    <w:p w14:paraId="6E3AAC34" w14:textId="77777777" w:rsidR="004226CE" w:rsidRPr="00B13095" w:rsidRDefault="004226CE" w:rsidP="004226CE">
      <w:pPr>
        <w:jc w:val="center"/>
        <w:rPr>
          <w:rFonts w:eastAsia="Calibri"/>
          <w:vertAlign w:val="superscript"/>
          <w:lang w:eastAsia="en-US"/>
        </w:rPr>
      </w:pPr>
      <w:r w:rsidRPr="00B13095">
        <w:rPr>
          <w:rFonts w:eastAsia="Calibri"/>
          <w:lang w:eastAsia="en-US"/>
        </w:rPr>
        <w:t xml:space="preserve">Н.А. Коробков </w:t>
      </w:r>
      <w:r w:rsidRPr="00B13095">
        <w:rPr>
          <w:rFonts w:eastAsia="Calibri"/>
          <w:vertAlign w:val="superscript"/>
          <w:lang w:eastAsia="en-US"/>
        </w:rPr>
        <w:t>1</w:t>
      </w:r>
      <w:r w:rsidRPr="00B13095">
        <w:rPr>
          <w:rFonts w:eastAsia="Calibri"/>
          <w:lang w:eastAsia="en-US"/>
        </w:rPr>
        <w:t xml:space="preserve">, </w:t>
      </w:r>
      <w:r w:rsidRPr="00B13095">
        <w:t xml:space="preserve">М.А. Репина </w:t>
      </w:r>
      <w:r w:rsidRPr="00B13095">
        <w:rPr>
          <w:rFonts w:eastAsia="Calibri"/>
          <w:vertAlign w:val="superscript"/>
          <w:lang w:eastAsia="en-US"/>
        </w:rPr>
        <w:t>2</w:t>
      </w:r>
      <w:r w:rsidRPr="00B13095">
        <w:rPr>
          <w:rFonts w:eastAsia="Calibri"/>
          <w:lang w:eastAsia="en-US"/>
        </w:rPr>
        <w:t xml:space="preserve">, Е.А. Силаева </w:t>
      </w:r>
      <w:r w:rsidRPr="00B13095">
        <w:rPr>
          <w:rFonts w:eastAsia="Calibri"/>
          <w:vertAlign w:val="superscript"/>
          <w:lang w:eastAsia="en-US"/>
        </w:rPr>
        <w:t>1,3</w:t>
      </w:r>
    </w:p>
    <w:p w14:paraId="5BED2D8B" w14:textId="77777777" w:rsidR="004226CE" w:rsidRPr="00B13095" w:rsidRDefault="004226CE" w:rsidP="004226CE">
      <w:pPr>
        <w:jc w:val="center"/>
        <w:rPr>
          <w:rFonts w:eastAsia="Calibri"/>
          <w:lang w:eastAsia="en-US"/>
        </w:rPr>
      </w:pPr>
      <w:r w:rsidRPr="00B13095">
        <w:rPr>
          <w:rFonts w:eastAsia="Calibri"/>
          <w:vertAlign w:val="superscript"/>
          <w:lang w:eastAsia="en-US"/>
        </w:rPr>
        <w:t>1</w:t>
      </w:r>
      <w:r w:rsidRPr="00B13095">
        <w:rPr>
          <w:rFonts w:eastAsia="Calibri"/>
          <w:lang w:eastAsia="en-US"/>
        </w:rPr>
        <w:t xml:space="preserve"> Военно-медицинская академия имени С.М. Кирова, Санкт-Петербург, Российская Федерация</w:t>
      </w:r>
    </w:p>
    <w:p w14:paraId="34F901A4" w14:textId="77777777" w:rsidR="004226CE" w:rsidRPr="00B13095" w:rsidRDefault="004226CE" w:rsidP="004226CE">
      <w:pPr>
        <w:jc w:val="center"/>
        <w:rPr>
          <w:rFonts w:eastAsia="Calibri"/>
          <w:lang w:eastAsia="en-US"/>
        </w:rPr>
      </w:pPr>
      <w:r w:rsidRPr="00B13095">
        <w:rPr>
          <w:rFonts w:eastAsia="Calibri"/>
          <w:vertAlign w:val="superscript"/>
          <w:lang w:eastAsia="en-US"/>
        </w:rPr>
        <w:t>2</w:t>
      </w:r>
      <w:r w:rsidRPr="00B13095">
        <w:rPr>
          <w:rFonts w:eastAsia="Calibri"/>
          <w:lang w:eastAsia="en-US"/>
        </w:rPr>
        <w:t xml:space="preserve"> Северо-Западный государственный медицинский университет им. И.И. Мечникова, Санкт-Петербург, Российская Федерация</w:t>
      </w:r>
    </w:p>
    <w:p w14:paraId="4FC0C9BE" w14:textId="77777777" w:rsidR="004226CE" w:rsidRPr="00B13095" w:rsidRDefault="004226CE" w:rsidP="004226CE">
      <w:pPr>
        <w:spacing w:after="240"/>
        <w:jc w:val="center"/>
        <w:rPr>
          <w:rFonts w:eastAsia="Tahoma"/>
          <w:b/>
          <w:color w:val="00000A"/>
        </w:rPr>
      </w:pPr>
      <w:r w:rsidRPr="00B13095">
        <w:rPr>
          <w:rFonts w:eastAsia="Calibri"/>
          <w:vertAlign w:val="superscript"/>
          <w:lang w:eastAsia="en-US"/>
        </w:rPr>
        <w:t>3</w:t>
      </w:r>
      <w:r w:rsidRPr="00B13095">
        <w:rPr>
          <w:rFonts w:eastAsia="Calibri"/>
          <w:lang w:eastAsia="en-US"/>
        </w:rPr>
        <w:t xml:space="preserve"> Главное военно-медицинское управление Министерства Обороны, Москва, Российская Федерация</w:t>
      </w:r>
    </w:p>
    <w:p w14:paraId="32085DB5" w14:textId="77777777" w:rsidR="004226CE" w:rsidRPr="00B13095" w:rsidRDefault="004226CE" w:rsidP="004226CE">
      <w:pPr>
        <w:ind w:firstLine="567"/>
        <w:jc w:val="both"/>
      </w:pPr>
      <w:r w:rsidRPr="00B13095">
        <w:rPr>
          <w:rFonts w:eastAsia="Tahoma"/>
          <w:b/>
          <w:color w:val="00000A"/>
        </w:rPr>
        <w:t xml:space="preserve">Аннотация. </w:t>
      </w:r>
      <w:r w:rsidRPr="00B13095">
        <w:rPr>
          <w:rFonts w:eastAsia="Tahoma"/>
          <w:color w:val="00000A"/>
          <w:u w:val="single"/>
        </w:rPr>
        <w:t>Целью работы</w:t>
      </w:r>
      <w:r w:rsidRPr="00B13095">
        <w:rPr>
          <w:rFonts w:eastAsia="Tahoma"/>
          <w:color w:val="00000A"/>
        </w:rPr>
        <w:t xml:space="preserve"> является проверка</w:t>
      </w:r>
      <w:r w:rsidRPr="00B13095">
        <w:rPr>
          <w:rFonts w:eastAsia="Tahoma"/>
          <w:b/>
          <w:color w:val="00000A"/>
        </w:rPr>
        <w:t xml:space="preserve"> </w:t>
      </w:r>
      <w:r w:rsidRPr="00B13095">
        <w:t xml:space="preserve">эффективности механического расширения цервикального канала во время планового кесарева сечения с учетом минимизации инфекционных осложнений. </w:t>
      </w:r>
      <w:r w:rsidRPr="00B13095">
        <w:rPr>
          <w:u w:val="single"/>
        </w:rPr>
        <w:t>Методика работы</w:t>
      </w:r>
      <w:r w:rsidRPr="00B13095">
        <w:t xml:space="preserve"> заключается в анализе и экономической стороне вагинальных родов после кесарева сечения с учетом предотвращения инфекционных осложнений. </w:t>
      </w:r>
      <w:r w:rsidRPr="00B13095">
        <w:rPr>
          <w:u w:val="single"/>
        </w:rPr>
        <w:t>Контингент испытуемых</w:t>
      </w:r>
      <w:r w:rsidRPr="00B13095">
        <w:t xml:space="preserve"> экспериментальная группа женщин до 30 лет в количестве 430 человек в период и после беременности. </w:t>
      </w:r>
      <w:r w:rsidRPr="00B13095">
        <w:rPr>
          <w:u w:val="single"/>
        </w:rPr>
        <w:t>Основные результаты</w:t>
      </w:r>
      <w:r w:rsidRPr="00B13095">
        <w:t xml:space="preserve"> работы показали, что наиболее экономичным способом родоразрешения явились вагинальные роды по сравнению с повторным кесаревым сечением, а также выявлялось, что качество жизни было умеренно выше. Выявлена причина актуализации проблемы инфекционно-воспалительных заболеваний пуэрперального периода по причине достаточно серьёзных послеоперационных осложнений. По мнению многих исследователей, снижение частоты оперативного родоразрешения возможно, если рожать через естественные родовые пути станут женщины с рубцом на матке и ей должна быть предоставлена попытка родов через естественные родовые пути. </w:t>
      </w:r>
    </w:p>
    <w:p w14:paraId="05FFC0E0" w14:textId="77777777" w:rsidR="004226CE" w:rsidRPr="00B13095" w:rsidRDefault="004226CE" w:rsidP="004226CE">
      <w:pPr>
        <w:ind w:firstLine="567"/>
        <w:jc w:val="both"/>
        <w:rPr>
          <w:rFonts w:eastAsia="Tahoma"/>
          <w:color w:val="00000A"/>
        </w:rPr>
      </w:pPr>
      <w:r w:rsidRPr="00B13095">
        <w:rPr>
          <w:rFonts w:eastAsia="Tahoma"/>
          <w:b/>
          <w:color w:val="00000A"/>
        </w:rPr>
        <w:t xml:space="preserve">Ключевые слова: </w:t>
      </w:r>
      <w:r w:rsidRPr="00B13095">
        <w:rPr>
          <w:rFonts w:eastAsia="Tahoma"/>
          <w:color w:val="00000A"/>
        </w:rPr>
        <w:t>механическое расширение цервикального канала</w:t>
      </w:r>
      <w:r w:rsidRPr="00B13095">
        <w:rPr>
          <w:rFonts w:eastAsia="Tahoma"/>
          <w:b/>
          <w:color w:val="00000A"/>
        </w:rPr>
        <w:t xml:space="preserve">, </w:t>
      </w:r>
      <w:r w:rsidRPr="00B13095">
        <w:rPr>
          <w:rFonts w:eastAsia="Tahoma"/>
          <w:color w:val="00000A"/>
        </w:rPr>
        <w:t>кесарево сечение, вагинальные роды, естественные родовые пути, послеродовые инфекционные осложнения, беременность.</w:t>
      </w:r>
    </w:p>
    <w:p w14:paraId="3F96F5DE" w14:textId="77777777" w:rsidR="004226CE" w:rsidRPr="00B13095" w:rsidRDefault="004226CE" w:rsidP="004226CE">
      <w:pPr>
        <w:ind w:firstLine="567"/>
        <w:jc w:val="both"/>
        <w:rPr>
          <w:rFonts w:eastAsia="Tahoma"/>
          <w:color w:val="00000A"/>
        </w:rPr>
      </w:pPr>
    </w:p>
    <w:p w14:paraId="1D630ABC" w14:textId="77777777" w:rsidR="004226CE" w:rsidRPr="00B13095" w:rsidRDefault="004226CE" w:rsidP="004226CE">
      <w:pPr>
        <w:spacing w:before="240"/>
        <w:jc w:val="center"/>
        <w:rPr>
          <w:rFonts w:eastAsia="Tahoma"/>
          <w:color w:val="00000A"/>
          <w:lang w:val="en-US"/>
        </w:rPr>
      </w:pPr>
      <w:r w:rsidRPr="00B13095">
        <w:rPr>
          <w:rFonts w:eastAsia="Tahoma"/>
          <w:color w:val="00000A"/>
          <w:lang w:val="en-US"/>
        </w:rPr>
        <w:t>THE INFLUENCE OF MECHANICAL EXPANSION OF THE CERVICAL CANAL DURING REMEDIATED CESARANE SECTION ON POSTNATAL INFECTIOUS COMPLICATIONS</w:t>
      </w:r>
    </w:p>
    <w:p w14:paraId="7B9F93E7" w14:textId="77777777" w:rsidR="004226CE" w:rsidRPr="00B13095" w:rsidRDefault="004226CE" w:rsidP="004226CE">
      <w:pPr>
        <w:spacing w:before="240"/>
        <w:jc w:val="center"/>
        <w:rPr>
          <w:rFonts w:eastAsia="Tahoma"/>
          <w:color w:val="00000A"/>
          <w:lang w:val="en-US"/>
        </w:rPr>
      </w:pPr>
      <w:r w:rsidRPr="00B13095">
        <w:rPr>
          <w:rFonts w:eastAsia="Tahoma"/>
          <w:color w:val="00000A"/>
          <w:lang w:val="en-US"/>
        </w:rPr>
        <w:t xml:space="preserve">N.A. </w:t>
      </w:r>
      <w:proofErr w:type="spellStart"/>
      <w:r w:rsidRPr="00B13095">
        <w:rPr>
          <w:rFonts w:eastAsia="Tahoma"/>
          <w:color w:val="00000A"/>
          <w:lang w:val="en-US"/>
        </w:rPr>
        <w:t>Korobkov</w:t>
      </w:r>
      <w:proofErr w:type="spellEnd"/>
      <w:r w:rsidRPr="00B13095">
        <w:rPr>
          <w:rFonts w:eastAsia="Tahoma"/>
          <w:color w:val="00000A"/>
          <w:lang w:val="en-US"/>
        </w:rPr>
        <w:t xml:space="preserve"> </w:t>
      </w:r>
      <w:r w:rsidRPr="00B13095">
        <w:rPr>
          <w:rFonts w:eastAsia="Tahoma"/>
          <w:color w:val="00000A"/>
          <w:vertAlign w:val="superscript"/>
          <w:lang w:val="en-US"/>
        </w:rPr>
        <w:t>1</w:t>
      </w:r>
      <w:r w:rsidRPr="00B13095">
        <w:rPr>
          <w:rFonts w:eastAsia="Tahoma"/>
          <w:color w:val="00000A"/>
          <w:lang w:val="en-US"/>
        </w:rPr>
        <w:t xml:space="preserve">, M.A. </w:t>
      </w:r>
      <w:proofErr w:type="spellStart"/>
      <w:r w:rsidRPr="00B13095">
        <w:rPr>
          <w:rFonts w:eastAsia="Tahoma"/>
          <w:color w:val="00000A"/>
          <w:lang w:val="en-US"/>
        </w:rPr>
        <w:t>Repin</w:t>
      </w:r>
      <w:proofErr w:type="spellEnd"/>
      <w:r w:rsidRPr="00B13095">
        <w:rPr>
          <w:rFonts w:eastAsia="Tahoma"/>
          <w:color w:val="00000A"/>
          <w:lang w:val="en-US"/>
        </w:rPr>
        <w:t xml:space="preserve"> </w:t>
      </w:r>
      <w:r w:rsidRPr="00B13095">
        <w:rPr>
          <w:rFonts w:eastAsia="Tahoma"/>
          <w:color w:val="00000A"/>
          <w:vertAlign w:val="superscript"/>
          <w:lang w:val="en-US"/>
        </w:rPr>
        <w:t>2</w:t>
      </w:r>
      <w:r w:rsidRPr="00B13095">
        <w:rPr>
          <w:rFonts w:eastAsia="Tahoma"/>
          <w:color w:val="00000A"/>
          <w:lang w:val="en-US"/>
        </w:rPr>
        <w:t xml:space="preserve">, E.A. </w:t>
      </w:r>
      <w:proofErr w:type="spellStart"/>
      <w:r w:rsidRPr="00B13095">
        <w:rPr>
          <w:rFonts w:eastAsia="Tahoma"/>
          <w:color w:val="00000A"/>
          <w:lang w:val="en-US"/>
        </w:rPr>
        <w:t>Silaeva</w:t>
      </w:r>
      <w:proofErr w:type="spellEnd"/>
      <w:r w:rsidRPr="00B13095">
        <w:rPr>
          <w:rFonts w:eastAsia="Tahoma"/>
          <w:color w:val="00000A"/>
          <w:lang w:val="en-US"/>
        </w:rPr>
        <w:t xml:space="preserve"> </w:t>
      </w:r>
      <w:r w:rsidRPr="00B13095">
        <w:rPr>
          <w:rFonts w:eastAsia="Tahoma"/>
          <w:color w:val="00000A"/>
          <w:vertAlign w:val="superscript"/>
          <w:lang w:val="en-US"/>
        </w:rPr>
        <w:t>1.3</w:t>
      </w:r>
    </w:p>
    <w:p w14:paraId="33F9FB4E" w14:textId="77777777" w:rsidR="004226CE" w:rsidRPr="00B13095" w:rsidRDefault="004226CE" w:rsidP="004226CE">
      <w:pPr>
        <w:jc w:val="center"/>
        <w:rPr>
          <w:rFonts w:eastAsia="Tahoma"/>
          <w:color w:val="00000A"/>
          <w:lang w:val="en-US"/>
        </w:rPr>
      </w:pPr>
      <w:r w:rsidRPr="00B13095">
        <w:rPr>
          <w:rFonts w:eastAsia="Tahoma"/>
          <w:color w:val="00000A"/>
          <w:vertAlign w:val="superscript"/>
          <w:lang w:val="en-US"/>
        </w:rPr>
        <w:t>1</w:t>
      </w:r>
      <w:r w:rsidRPr="00B13095">
        <w:rPr>
          <w:rFonts w:eastAsia="Tahoma"/>
          <w:color w:val="00000A"/>
          <w:lang w:val="en-US"/>
        </w:rPr>
        <w:t xml:space="preserve"> S.M. Kirov Military medical academy, St. Petersburg, Russian Federation</w:t>
      </w:r>
    </w:p>
    <w:p w14:paraId="182AB8E1" w14:textId="77777777" w:rsidR="004226CE" w:rsidRPr="00B13095" w:rsidRDefault="004226CE" w:rsidP="004226CE">
      <w:pPr>
        <w:jc w:val="center"/>
        <w:rPr>
          <w:rFonts w:eastAsia="Tahoma"/>
          <w:color w:val="00000A"/>
          <w:lang w:val="en-US"/>
        </w:rPr>
      </w:pPr>
      <w:r w:rsidRPr="00B13095">
        <w:rPr>
          <w:rFonts w:eastAsia="Tahoma"/>
          <w:color w:val="00000A"/>
          <w:vertAlign w:val="superscript"/>
          <w:lang w:val="en-US"/>
        </w:rPr>
        <w:t xml:space="preserve">2 </w:t>
      </w:r>
      <w:r w:rsidRPr="00B13095">
        <w:rPr>
          <w:rFonts w:eastAsia="Tahoma"/>
          <w:color w:val="00000A"/>
          <w:lang w:val="en-US"/>
        </w:rPr>
        <w:t>The St. Petersburg I. I. Mechnikov State Medical Academy, St. Petersburg, Russian Federation</w:t>
      </w:r>
    </w:p>
    <w:p w14:paraId="3A03458A" w14:textId="77777777" w:rsidR="004226CE" w:rsidRPr="00B13095" w:rsidRDefault="004226CE" w:rsidP="004226CE">
      <w:pPr>
        <w:spacing w:after="240"/>
        <w:jc w:val="center"/>
        <w:rPr>
          <w:rFonts w:eastAsia="Tahoma"/>
          <w:color w:val="00000A"/>
          <w:lang w:val="en-US"/>
        </w:rPr>
      </w:pPr>
      <w:r w:rsidRPr="00B13095">
        <w:rPr>
          <w:rFonts w:eastAsia="Tahoma"/>
          <w:color w:val="00000A"/>
          <w:vertAlign w:val="superscript"/>
          <w:lang w:val="en-US"/>
        </w:rPr>
        <w:t xml:space="preserve">3 </w:t>
      </w:r>
      <w:r w:rsidRPr="00B13095">
        <w:rPr>
          <w:rFonts w:eastAsia="Tahoma"/>
          <w:color w:val="00000A"/>
          <w:lang w:val="en-US"/>
        </w:rPr>
        <w:t>The Main Military Medical Directorate, Moscow, Russian Federation</w:t>
      </w:r>
    </w:p>
    <w:p w14:paraId="2A8F82A5" w14:textId="77777777" w:rsidR="004226CE" w:rsidRPr="00B13095" w:rsidRDefault="004226CE" w:rsidP="004226CE">
      <w:pPr>
        <w:ind w:firstLine="567"/>
        <w:jc w:val="both"/>
        <w:rPr>
          <w:rFonts w:eastAsia="Tahoma"/>
          <w:color w:val="00000A"/>
          <w:lang w:val="en-US"/>
        </w:rPr>
      </w:pPr>
      <w:r w:rsidRPr="00B13095">
        <w:rPr>
          <w:rFonts w:eastAsia="Tahoma"/>
          <w:b/>
          <w:color w:val="00000A"/>
          <w:lang w:val="en-US"/>
        </w:rPr>
        <w:t>Annotation.</w:t>
      </w:r>
      <w:r w:rsidRPr="00B13095">
        <w:rPr>
          <w:rFonts w:eastAsia="Tahoma"/>
          <w:color w:val="00000A"/>
          <w:lang w:val="en-US"/>
        </w:rPr>
        <w:t xml:space="preserve"> </w:t>
      </w:r>
      <w:r w:rsidRPr="00B13095">
        <w:rPr>
          <w:rFonts w:eastAsia="Tahoma"/>
          <w:color w:val="00000A"/>
          <w:u w:val="single"/>
          <w:lang w:val="en-US"/>
        </w:rPr>
        <w:t>The aim of the work</w:t>
      </w:r>
      <w:r w:rsidRPr="00B13095">
        <w:rPr>
          <w:rFonts w:eastAsia="Tahoma"/>
          <w:color w:val="00000A"/>
          <w:lang w:val="en-US"/>
        </w:rPr>
        <w:t xml:space="preserve"> is to test the effectiveness of mechanical expansion of the cervical canal during a planned cesarean section, taking into account the minimization of infectious complications. </w:t>
      </w:r>
      <w:r w:rsidRPr="00B13095">
        <w:rPr>
          <w:rFonts w:eastAsia="Tahoma"/>
          <w:color w:val="00000A"/>
          <w:u w:val="single"/>
          <w:lang w:val="en-US"/>
        </w:rPr>
        <w:t>The methodology of the work</w:t>
      </w:r>
      <w:r w:rsidRPr="00B13095">
        <w:rPr>
          <w:rFonts w:eastAsia="Tahoma"/>
          <w:color w:val="00000A"/>
          <w:lang w:val="en-US"/>
        </w:rPr>
        <w:t xml:space="preserve"> consists in the analysis and the economic aspect of vaginal delivery after cesarean section, taking into </w:t>
      </w:r>
      <w:r w:rsidRPr="00B13095">
        <w:rPr>
          <w:rFonts w:eastAsia="Tahoma"/>
          <w:color w:val="00000A"/>
          <w:lang w:val="en-US"/>
        </w:rPr>
        <w:lastRenderedPageBreak/>
        <w:t xml:space="preserve">account the prevention of infectious complications. </w:t>
      </w:r>
      <w:r w:rsidRPr="00B13095">
        <w:rPr>
          <w:rFonts w:eastAsia="Tahoma"/>
          <w:color w:val="00000A"/>
          <w:u w:val="single"/>
          <w:lang w:val="en-US"/>
        </w:rPr>
        <w:t>The contingent of the subjects</w:t>
      </w:r>
      <w:r w:rsidRPr="00B13095">
        <w:rPr>
          <w:rFonts w:eastAsia="Tahoma"/>
          <w:color w:val="00000A"/>
          <w:lang w:val="en-US"/>
        </w:rPr>
        <w:t xml:space="preserve"> is an experimental group of women under 30 years old in the amount of 430 people during and after pregnancy. </w:t>
      </w:r>
      <w:r w:rsidRPr="00B13095">
        <w:rPr>
          <w:rFonts w:eastAsia="Tahoma"/>
          <w:color w:val="00000A"/>
          <w:u w:val="single"/>
          <w:lang w:val="en-US"/>
        </w:rPr>
        <w:t>The main results of the work</w:t>
      </w:r>
      <w:r w:rsidRPr="00B13095">
        <w:rPr>
          <w:rFonts w:eastAsia="Tahoma"/>
          <w:color w:val="00000A"/>
          <w:lang w:val="en-US"/>
        </w:rPr>
        <w:t xml:space="preserve"> showed that vaginal delivery was the most economical method of delivery compared with repeated caesarean section, and it was also revealed that the quality of life was moderately higher. The reason for the actualization of the problem of infectious and inflammatory diseases of the puerperal period was revealed due to rather serious postoperative complications. According to many researchers, a decrease in the frequency of operative delivery is possible if women with a scar on the uterus will give birth through the vaginal birth canal and she should be given an attempt at birth through the vaginal birth canal. </w:t>
      </w:r>
    </w:p>
    <w:p w14:paraId="5E93C0AB" w14:textId="77777777" w:rsidR="004226CE" w:rsidRPr="00B13095" w:rsidRDefault="004226CE" w:rsidP="004226CE">
      <w:pPr>
        <w:ind w:firstLine="567"/>
        <w:jc w:val="both"/>
        <w:rPr>
          <w:rFonts w:eastAsia="Tahoma"/>
          <w:color w:val="00000A"/>
          <w:lang w:val="en-US"/>
        </w:rPr>
      </w:pPr>
      <w:r w:rsidRPr="00B13095">
        <w:rPr>
          <w:rFonts w:eastAsia="Tahoma"/>
          <w:b/>
          <w:color w:val="00000A"/>
          <w:lang w:val="en-US"/>
        </w:rPr>
        <w:t>Keywords:</w:t>
      </w:r>
      <w:r w:rsidRPr="00B13095">
        <w:rPr>
          <w:rFonts w:eastAsia="Tahoma"/>
          <w:color w:val="00000A"/>
          <w:lang w:val="en-US"/>
        </w:rPr>
        <w:t xml:space="preserve"> mechanical dilatation of the cervical canal, cesarean section, vaginal delivery, natural birth canal, postpartum infectious complications, pregnancy. </w:t>
      </w:r>
    </w:p>
    <w:p w14:paraId="655339F5" w14:textId="77777777" w:rsidR="004226CE" w:rsidRPr="00B13095" w:rsidRDefault="004226CE" w:rsidP="004226CE">
      <w:pPr>
        <w:spacing w:before="240"/>
        <w:jc w:val="center"/>
        <w:rPr>
          <w:rFonts w:eastAsia="Tahoma"/>
          <w:color w:val="00000A"/>
        </w:rPr>
      </w:pPr>
      <w:r w:rsidRPr="00B13095">
        <w:rPr>
          <w:rFonts w:eastAsia="Tahoma"/>
          <w:color w:val="00000A"/>
        </w:rPr>
        <w:t>ВВЕДЕНИЕ</w:t>
      </w:r>
    </w:p>
    <w:p w14:paraId="44E3640A" w14:textId="77777777" w:rsidR="004226CE" w:rsidRPr="00B13095" w:rsidRDefault="004226CE" w:rsidP="004226CE">
      <w:pPr>
        <w:spacing w:after="240"/>
        <w:ind w:firstLine="567"/>
        <w:jc w:val="both"/>
        <w:rPr>
          <w:rFonts w:eastAsia="Tahoma"/>
          <w:color w:val="00000A"/>
        </w:rPr>
      </w:pPr>
      <w:r w:rsidRPr="00B13095">
        <w:rPr>
          <w:rFonts w:eastAsia="Tahoma"/>
          <w:color w:val="00000A"/>
        </w:rPr>
        <w:t xml:space="preserve">Абдоминальное родоразрешение - одно из частых оперативных вмешательств. С целью снижения </w:t>
      </w:r>
      <w:proofErr w:type="spellStart"/>
      <w:r w:rsidRPr="00B13095">
        <w:rPr>
          <w:rFonts w:eastAsia="Tahoma"/>
          <w:color w:val="00000A"/>
        </w:rPr>
        <w:t>периоперационных</w:t>
      </w:r>
      <w:proofErr w:type="spellEnd"/>
      <w:r w:rsidRPr="00B13095">
        <w:rPr>
          <w:rFonts w:eastAsia="Tahoma"/>
          <w:color w:val="00000A"/>
        </w:rPr>
        <w:t xml:space="preserve"> осложнений было внесено множество изменений во все ее этапы. Одной из оцениваемых манипуляций во время проведения планового кесарева сечения было пальцевое расширение цервикального канала [1]. </w:t>
      </w:r>
    </w:p>
    <w:p w14:paraId="6281AD05" w14:textId="77777777" w:rsidR="004226CE" w:rsidRPr="00B13095" w:rsidRDefault="004226CE" w:rsidP="004226CE">
      <w:pPr>
        <w:jc w:val="center"/>
        <w:rPr>
          <w:rFonts w:eastAsia="Tahoma"/>
          <w:color w:val="00000A"/>
        </w:rPr>
      </w:pPr>
      <w:r w:rsidRPr="00B13095">
        <w:rPr>
          <w:rFonts w:eastAsia="Tahoma"/>
          <w:color w:val="00000A"/>
        </w:rPr>
        <w:t>МАТЕРИАЛЫ И МЕТОДЫ</w:t>
      </w:r>
    </w:p>
    <w:p w14:paraId="23D78D68" w14:textId="77777777" w:rsidR="004226CE" w:rsidRPr="00B13095" w:rsidRDefault="004226CE" w:rsidP="004226CE">
      <w:pPr>
        <w:spacing w:after="240"/>
        <w:ind w:firstLine="567"/>
        <w:jc w:val="both"/>
      </w:pPr>
      <w:r w:rsidRPr="00B13095">
        <w:rPr>
          <w:rFonts w:eastAsia="Tahoma"/>
          <w:color w:val="00000A"/>
        </w:rPr>
        <w:t>Исследователи пришли к выводу, что расширение шейки матки не привело к значительному улучшению состояния послеоперационного шва, и рекомендовали дальнейшие исследования для оценки его влу4ияния на снижение общей послеоперационной заболеваемости [2,3]. (Текст статьи).</w:t>
      </w:r>
      <w:r w:rsidRPr="00B13095">
        <w:t xml:space="preserve"> </w:t>
      </w:r>
    </w:p>
    <w:p w14:paraId="1F589A89" w14:textId="77777777" w:rsidR="004226CE" w:rsidRPr="00B13095" w:rsidRDefault="004226CE" w:rsidP="004226CE">
      <w:pPr>
        <w:jc w:val="center"/>
        <w:rPr>
          <w:rFonts w:eastAsia="Tahoma"/>
          <w:color w:val="00000A"/>
        </w:rPr>
      </w:pPr>
      <w:r w:rsidRPr="00B13095">
        <w:rPr>
          <w:rFonts w:eastAsia="Tahoma"/>
          <w:color w:val="00000A"/>
        </w:rPr>
        <w:t>РЕЗУЛЬТАТЫ И ОБСУЖДЕНИЕ</w:t>
      </w:r>
    </w:p>
    <w:p w14:paraId="252D45C0" w14:textId="77777777" w:rsidR="004226CE" w:rsidRPr="00B13095" w:rsidRDefault="004226CE" w:rsidP="004226CE">
      <w:pPr>
        <w:spacing w:after="240"/>
        <w:ind w:firstLine="567"/>
        <w:jc w:val="both"/>
        <w:rPr>
          <w:rFonts w:eastAsia="Tahoma"/>
          <w:color w:val="00000A"/>
        </w:rPr>
      </w:pPr>
      <w:r w:rsidRPr="00B13095">
        <w:rPr>
          <w:rFonts w:eastAsia="Tahoma"/>
          <w:color w:val="00000A"/>
        </w:rPr>
        <w:t>Выявлена причина актуализации проблемы инфекционно-воспалительных заболеваний пуэрперального периода по причине достаточно серьёзных послеоперационных осложнений. По мнению многих исследователей, снижение частоты оперативного родоразрешения возможно, если рожать через естественные родовые пути станут женщины с рубцом на матке и ей должна быть предоставлена попытка родов через естественные родовые пути.</w:t>
      </w:r>
    </w:p>
    <w:p w14:paraId="54D99145" w14:textId="77777777" w:rsidR="004226CE" w:rsidRPr="00B13095" w:rsidRDefault="004226CE" w:rsidP="004226CE">
      <w:pPr>
        <w:jc w:val="center"/>
        <w:rPr>
          <w:rFonts w:eastAsia="Tahoma"/>
          <w:color w:val="00000A"/>
        </w:rPr>
      </w:pPr>
      <w:r w:rsidRPr="00B13095">
        <w:rPr>
          <w:rFonts w:eastAsia="Tahoma"/>
          <w:color w:val="00000A"/>
        </w:rPr>
        <w:t>ЗАКЛЮЧЕНИЕ</w:t>
      </w:r>
    </w:p>
    <w:p w14:paraId="39A6D896" w14:textId="77777777" w:rsidR="004226CE" w:rsidRPr="00B13095" w:rsidRDefault="004226CE" w:rsidP="004226CE">
      <w:pPr>
        <w:ind w:firstLine="567"/>
        <w:jc w:val="both"/>
        <w:rPr>
          <w:rFonts w:eastAsia="Tahoma"/>
          <w:color w:val="00000A"/>
        </w:rPr>
      </w:pPr>
      <w:r w:rsidRPr="00B13095">
        <w:rPr>
          <w:rFonts w:eastAsia="Tahoma"/>
          <w:color w:val="00000A"/>
        </w:rPr>
        <w:t xml:space="preserve">Что касается послеоперационной инфекционной заболеваемости, мы не обнаружили существенных различий в отношении эндометрита или раневой инфекции между двумя исследуемыми группами [3-5]. </w:t>
      </w:r>
    </w:p>
    <w:p w14:paraId="50CFC822" w14:textId="77777777" w:rsidR="004226CE" w:rsidRPr="00B13095" w:rsidRDefault="004226CE" w:rsidP="004226CE">
      <w:pPr>
        <w:jc w:val="center"/>
        <w:rPr>
          <w:rFonts w:eastAsia="Tahoma"/>
          <w:color w:val="00000A"/>
          <w:sz w:val="22"/>
          <w:szCs w:val="22"/>
        </w:rPr>
      </w:pPr>
    </w:p>
    <w:p w14:paraId="2FDA92BC" w14:textId="77777777" w:rsidR="004226CE" w:rsidRPr="00B13095" w:rsidRDefault="004226CE" w:rsidP="004226CE">
      <w:pPr>
        <w:jc w:val="center"/>
        <w:rPr>
          <w:rFonts w:eastAsia="Tahoma"/>
          <w:color w:val="00000A"/>
          <w:sz w:val="22"/>
          <w:szCs w:val="22"/>
        </w:rPr>
      </w:pPr>
      <w:r w:rsidRPr="00B13095">
        <w:rPr>
          <w:rFonts w:eastAsia="Tahoma"/>
          <w:color w:val="00000A"/>
          <w:sz w:val="22"/>
          <w:szCs w:val="22"/>
        </w:rPr>
        <w:t>ЛИТЕРАТУРА:</w:t>
      </w:r>
    </w:p>
    <w:p w14:paraId="6F3C15E7" w14:textId="77777777" w:rsidR="004226CE" w:rsidRPr="00B13095" w:rsidRDefault="004226CE" w:rsidP="004226CE">
      <w:pPr>
        <w:widowControl w:val="0"/>
        <w:numPr>
          <w:ilvl w:val="0"/>
          <w:numId w:val="17"/>
        </w:numPr>
        <w:tabs>
          <w:tab w:val="left" w:pos="220"/>
          <w:tab w:val="left" w:pos="284"/>
        </w:tabs>
        <w:autoSpaceDE w:val="0"/>
        <w:autoSpaceDN w:val="0"/>
        <w:adjustRightInd w:val="0"/>
        <w:ind w:left="0" w:firstLine="284"/>
        <w:jc w:val="both"/>
        <w:rPr>
          <w:iCs/>
          <w:sz w:val="22"/>
          <w:lang w:val="en-US"/>
        </w:rPr>
      </w:pPr>
      <w:r w:rsidRPr="00B13095">
        <w:rPr>
          <w:iCs/>
          <w:sz w:val="22"/>
          <w:lang w:val="en-US"/>
        </w:rPr>
        <w:t xml:space="preserve">Tauzin M., </w:t>
      </w:r>
      <w:proofErr w:type="spellStart"/>
      <w:r w:rsidRPr="00B13095">
        <w:rPr>
          <w:iCs/>
          <w:sz w:val="22"/>
          <w:lang w:val="en-US"/>
        </w:rPr>
        <w:t>Ouldali</w:t>
      </w:r>
      <w:proofErr w:type="spellEnd"/>
      <w:r w:rsidRPr="00B13095">
        <w:rPr>
          <w:iCs/>
          <w:sz w:val="22"/>
          <w:lang w:val="en-US"/>
        </w:rPr>
        <w:t xml:space="preserve"> N., </w:t>
      </w:r>
      <w:proofErr w:type="spellStart"/>
      <w:r w:rsidRPr="00B13095">
        <w:rPr>
          <w:iCs/>
          <w:sz w:val="22"/>
          <w:lang w:val="en-US"/>
        </w:rPr>
        <w:t>Béchet</w:t>
      </w:r>
      <w:proofErr w:type="spellEnd"/>
      <w:r w:rsidRPr="00B13095">
        <w:rPr>
          <w:iCs/>
          <w:sz w:val="22"/>
          <w:lang w:val="en-US"/>
        </w:rPr>
        <w:t xml:space="preserve"> S., et al. Pharmacokinetic and pharmacodynamic considerations of cephalosporin use in children </w:t>
      </w:r>
      <w:proofErr w:type="spellStart"/>
      <w:r w:rsidRPr="00B13095">
        <w:rPr>
          <w:iCs/>
          <w:sz w:val="22"/>
          <w:lang w:val="en-US"/>
        </w:rPr>
        <w:t>Exp</w:t>
      </w:r>
      <w:proofErr w:type="spellEnd"/>
      <w:r w:rsidRPr="00B13095">
        <w:rPr>
          <w:iCs/>
          <w:sz w:val="22"/>
          <w:lang w:val="en-US"/>
        </w:rPr>
        <w:t xml:space="preserve"> </w:t>
      </w:r>
      <w:proofErr w:type="spellStart"/>
      <w:r w:rsidRPr="00B13095">
        <w:rPr>
          <w:iCs/>
          <w:sz w:val="22"/>
          <w:lang w:val="en-US"/>
        </w:rPr>
        <w:t>Opin</w:t>
      </w:r>
      <w:proofErr w:type="spellEnd"/>
      <w:r w:rsidRPr="00B13095">
        <w:rPr>
          <w:iCs/>
          <w:sz w:val="22"/>
          <w:lang w:val="en-US"/>
        </w:rPr>
        <w:t xml:space="preserve"> Drug </w:t>
      </w:r>
      <w:proofErr w:type="spellStart"/>
      <w:r w:rsidRPr="00B13095">
        <w:rPr>
          <w:iCs/>
          <w:sz w:val="22"/>
          <w:lang w:val="en-US"/>
        </w:rPr>
        <w:t>Metab</w:t>
      </w:r>
      <w:proofErr w:type="spellEnd"/>
      <w:r w:rsidRPr="00B13095">
        <w:rPr>
          <w:iCs/>
          <w:sz w:val="22"/>
          <w:lang w:val="en-US"/>
        </w:rPr>
        <w:t xml:space="preserve"> &amp; </w:t>
      </w:r>
      <w:proofErr w:type="spellStart"/>
      <w:r w:rsidRPr="00B13095">
        <w:rPr>
          <w:iCs/>
          <w:sz w:val="22"/>
          <w:lang w:val="en-US"/>
        </w:rPr>
        <w:t>Toxicol</w:t>
      </w:r>
      <w:proofErr w:type="spellEnd"/>
      <w:r w:rsidRPr="00B13095">
        <w:rPr>
          <w:iCs/>
          <w:sz w:val="22"/>
          <w:lang w:val="en-US"/>
        </w:rPr>
        <w:t>. 2019;15(11):869–80. Doi: http://dx.doi.org/10.1080/17425255.2019. 1678585</w:t>
      </w:r>
    </w:p>
    <w:p w14:paraId="6F21366D" w14:textId="77777777" w:rsidR="004226CE" w:rsidRPr="00B13095" w:rsidRDefault="004226CE" w:rsidP="004226CE">
      <w:pPr>
        <w:widowControl w:val="0"/>
        <w:numPr>
          <w:ilvl w:val="0"/>
          <w:numId w:val="17"/>
        </w:numPr>
        <w:tabs>
          <w:tab w:val="left" w:pos="220"/>
          <w:tab w:val="left" w:pos="284"/>
        </w:tabs>
        <w:autoSpaceDE w:val="0"/>
        <w:autoSpaceDN w:val="0"/>
        <w:adjustRightInd w:val="0"/>
        <w:ind w:left="0" w:firstLine="284"/>
        <w:jc w:val="both"/>
        <w:rPr>
          <w:iCs/>
          <w:sz w:val="22"/>
        </w:rPr>
      </w:pPr>
      <w:r w:rsidRPr="00B13095">
        <w:rPr>
          <w:sz w:val="22"/>
        </w:rPr>
        <w:t xml:space="preserve">Приказ Минздрава России от 01.11.2012 № 572н (ред. от 11.06.2015) «Об утверждении </w:t>
      </w:r>
      <w:r w:rsidRPr="00B13095">
        <w:rPr>
          <w:iCs/>
          <w:sz w:val="22"/>
        </w:rPr>
        <w:t>порядка</w:t>
      </w:r>
      <w:r w:rsidRPr="00B13095">
        <w:rPr>
          <w:sz w:val="22"/>
        </w:rPr>
        <w:t xml:space="preserve"> оказания медицинской помощи по профилю «акушерство и гинекология (за исключением использования ВРТ)» [Электронный ресурс] // Справочная правовая система «Консультант Плюс». Режим доступа: http:// </w:t>
      </w:r>
      <w:hyperlink r:id="rId9" w:history="1">
        <w:r w:rsidRPr="00B13095">
          <w:rPr>
            <w:rStyle w:val="a7"/>
            <w:color w:val="auto"/>
            <w:sz w:val="22"/>
          </w:rPr>
          <w:t>www.consultant.ru</w:t>
        </w:r>
      </w:hyperlink>
      <w:r w:rsidRPr="00B13095">
        <w:rPr>
          <w:sz w:val="22"/>
        </w:rPr>
        <w:t xml:space="preserve"> (дата обращения: 28.04.2021)</w:t>
      </w:r>
    </w:p>
    <w:p w14:paraId="6831E902" w14:textId="77777777" w:rsidR="004226CE" w:rsidRPr="00B13095" w:rsidRDefault="004226CE" w:rsidP="004226CE">
      <w:pPr>
        <w:widowControl w:val="0"/>
        <w:numPr>
          <w:ilvl w:val="0"/>
          <w:numId w:val="17"/>
        </w:numPr>
        <w:tabs>
          <w:tab w:val="left" w:pos="220"/>
          <w:tab w:val="left" w:pos="284"/>
        </w:tabs>
        <w:autoSpaceDE w:val="0"/>
        <w:autoSpaceDN w:val="0"/>
        <w:adjustRightInd w:val="0"/>
        <w:ind w:left="0" w:firstLine="284"/>
        <w:jc w:val="both"/>
        <w:rPr>
          <w:iCs/>
          <w:sz w:val="22"/>
        </w:rPr>
      </w:pPr>
      <w:r w:rsidRPr="00B13095">
        <w:rPr>
          <w:iCs/>
          <w:sz w:val="22"/>
        </w:rPr>
        <w:t xml:space="preserve">Баев О.Р., Орджоникидзе Н.В., Тютюнник В.Л. и др. </w:t>
      </w:r>
      <w:proofErr w:type="spellStart"/>
      <w:r w:rsidRPr="00B13095">
        <w:rPr>
          <w:iCs/>
          <w:sz w:val="22"/>
        </w:rPr>
        <w:t>Клиническии</w:t>
      </w:r>
      <w:proofErr w:type="spellEnd"/>
      <w:r w:rsidRPr="00B13095">
        <w:rPr>
          <w:iCs/>
          <w:sz w:val="22"/>
        </w:rPr>
        <w:t xml:space="preserve">̆ протокол «Антибиотикопрофилактика при проведении абдоминального родоразрешения (кесарево сечение)» // Акушерство и гинекология. 2011. </w:t>
      </w:r>
      <w:r w:rsidRPr="00B13095">
        <w:rPr>
          <w:iCs/>
          <w:sz w:val="22"/>
          <w:lang w:val="en-US"/>
        </w:rPr>
        <w:t>T.</w:t>
      </w:r>
      <w:r w:rsidRPr="00B13095">
        <w:rPr>
          <w:iCs/>
          <w:sz w:val="22"/>
        </w:rPr>
        <w:t>4. С. 15–16.</w:t>
      </w:r>
    </w:p>
    <w:p w14:paraId="5DC4E3D7" w14:textId="77777777" w:rsidR="004226CE" w:rsidRPr="00B13095" w:rsidRDefault="004226CE" w:rsidP="004226CE">
      <w:pPr>
        <w:widowControl w:val="0"/>
        <w:numPr>
          <w:ilvl w:val="0"/>
          <w:numId w:val="17"/>
        </w:numPr>
        <w:tabs>
          <w:tab w:val="left" w:pos="220"/>
          <w:tab w:val="left" w:pos="284"/>
        </w:tabs>
        <w:autoSpaceDE w:val="0"/>
        <w:autoSpaceDN w:val="0"/>
        <w:adjustRightInd w:val="0"/>
        <w:ind w:left="0" w:firstLine="284"/>
        <w:jc w:val="both"/>
        <w:rPr>
          <w:iCs/>
          <w:sz w:val="22"/>
        </w:rPr>
      </w:pPr>
      <w:r w:rsidRPr="00B13095">
        <w:rPr>
          <w:sz w:val="22"/>
        </w:rPr>
        <w:t>Гинекология. Национальное руководство /под ред. В.И. Кулакова. – ГЭОТАР-Медиа, 2009. – 1088 с.</w:t>
      </w:r>
    </w:p>
    <w:p w14:paraId="7716EB77" w14:textId="244E1004" w:rsidR="00C946C9" w:rsidRPr="00B13095" w:rsidRDefault="004226CE" w:rsidP="00272D95">
      <w:pPr>
        <w:widowControl w:val="0"/>
        <w:numPr>
          <w:ilvl w:val="0"/>
          <w:numId w:val="17"/>
        </w:numPr>
        <w:tabs>
          <w:tab w:val="left" w:pos="220"/>
          <w:tab w:val="left" w:pos="284"/>
        </w:tabs>
        <w:autoSpaceDE w:val="0"/>
        <w:autoSpaceDN w:val="0"/>
        <w:adjustRightInd w:val="0"/>
        <w:ind w:left="0" w:firstLine="284"/>
        <w:jc w:val="both"/>
        <w:rPr>
          <w:color w:val="auto"/>
          <w:sz w:val="24"/>
          <w:szCs w:val="24"/>
        </w:rPr>
      </w:pPr>
      <w:r w:rsidRPr="00B13095">
        <w:rPr>
          <w:sz w:val="22"/>
        </w:rPr>
        <w:t xml:space="preserve"> Гинекология. Курс лекций / А.Н.  Стрижаков, А.И. Давыдов и др. – ГЭОТАР-Медиа,2009. – 472 с.</w:t>
      </w:r>
    </w:p>
    <w:sectPr w:rsidR="00C946C9" w:rsidRPr="00B13095" w:rsidSect="00E55CF7">
      <w:pgSz w:w="11900" w:h="16840"/>
      <w:pgMar w:top="399" w:right="985" w:bottom="634" w:left="85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B3C2E6" w14:textId="77777777" w:rsidR="00374CB3" w:rsidRDefault="00374CB3" w:rsidP="00111992">
      <w:r>
        <w:separator/>
      </w:r>
    </w:p>
  </w:endnote>
  <w:endnote w:type="continuationSeparator" w:id="0">
    <w:p w14:paraId="78147A58" w14:textId="77777777" w:rsidR="00374CB3" w:rsidRDefault="00374CB3" w:rsidP="001119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
    <w:altName w:val="MS Gothic"/>
    <w:panose1 w:val="00000000000000000000"/>
    <w:charset w:val="80"/>
    <w:family w:val="auto"/>
    <w:notTrueType/>
    <w:pitch w:val="variable"/>
    <w:sig w:usb0="00000000"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64BA09" w14:textId="77777777" w:rsidR="00374CB3" w:rsidRDefault="00374CB3" w:rsidP="00111992">
      <w:r>
        <w:separator/>
      </w:r>
    </w:p>
  </w:footnote>
  <w:footnote w:type="continuationSeparator" w:id="0">
    <w:p w14:paraId="6530E07B" w14:textId="77777777" w:rsidR="00374CB3" w:rsidRDefault="00374CB3" w:rsidP="0011199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B986F82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BD9EDBBE"/>
    <w:lvl w:ilvl="0">
      <w:start w:val="1"/>
      <w:numFmt w:val="decimal"/>
      <w:lvlText w:val="%1."/>
      <w:lvlJc w:val="left"/>
      <w:pPr>
        <w:tabs>
          <w:tab w:val="num" w:pos="1492"/>
        </w:tabs>
        <w:ind w:left="1492" w:hanging="360"/>
      </w:pPr>
    </w:lvl>
  </w:abstractNum>
  <w:abstractNum w:abstractNumId="2">
    <w:nsid w:val="FFFFFF7D"/>
    <w:multiLevelType w:val="singleLevel"/>
    <w:tmpl w:val="6164CAC4"/>
    <w:lvl w:ilvl="0">
      <w:start w:val="1"/>
      <w:numFmt w:val="decimal"/>
      <w:lvlText w:val="%1."/>
      <w:lvlJc w:val="left"/>
      <w:pPr>
        <w:tabs>
          <w:tab w:val="num" w:pos="1209"/>
        </w:tabs>
        <w:ind w:left="1209" w:hanging="360"/>
      </w:pPr>
    </w:lvl>
  </w:abstractNum>
  <w:abstractNum w:abstractNumId="3">
    <w:nsid w:val="FFFFFF7E"/>
    <w:multiLevelType w:val="singleLevel"/>
    <w:tmpl w:val="E230E8FE"/>
    <w:lvl w:ilvl="0">
      <w:start w:val="1"/>
      <w:numFmt w:val="decimal"/>
      <w:lvlText w:val="%1."/>
      <w:lvlJc w:val="left"/>
      <w:pPr>
        <w:tabs>
          <w:tab w:val="num" w:pos="926"/>
        </w:tabs>
        <w:ind w:left="926" w:hanging="360"/>
      </w:pPr>
    </w:lvl>
  </w:abstractNum>
  <w:abstractNum w:abstractNumId="4">
    <w:nsid w:val="FFFFFF7F"/>
    <w:multiLevelType w:val="singleLevel"/>
    <w:tmpl w:val="FBD0088E"/>
    <w:lvl w:ilvl="0">
      <w:start w:val="1"/>
      <w:numFmt w:val="decimal"/>
      <w:lvlText w:val="%1."/>
      <w:lvlJc w:val="left"/>
      <w:pPr>
        <w:tabs>
          <w:tab w:val="num" w:pos="643"/>
        </w:tabs>
        <w:ind w:left="643" w:hanging="360"/>
      </w:pPr>
    </w:lvl>
  </w:abstractNum>
  <w:abstractNum w:abstractNumId="5">
    <w:nsid w:val="FFFFFF80"/>
    <w:multiLevelType w:val="singleLevel"/>
    <w:tmpl w:val="7B84E06A"/>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1DF49A7C"/>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99E8DBEA"/>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7F2E65E4"/>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DF4E7276"/>
    <w:lvl w:ilvl="0">
      <w:start w:val="1"/>
      <w:numFmt w:val="decimal"/>
      <w:lvlText w:val="%1."/>
      <w:lvlJc w:val="left"/>
      <w:pPr>
        <w:tabs>
          <w:tab w:val="num" w:pos="360"/>
        </w:tabs>
        <w:ind w:left="360" w:hanging="360"/>
      </w:pPr>
    </w:lvl>
  </w:abstractNum>
  <w:abstractNum w:abstractNumId="10">
    <w:nsid w:val="FFFFFF89"/>
    <w:multiLevelType w:val="singleLevel"/>
    <w:tmpl w:val="DA1E3902"/>
    <w:lvl w:ilvl="0">
      <w:start w:val="1"/>
      <w:numFmt w:val="bullet"/>
      <w:lvlText w:val=""/>
      <w:lvlJc w:val="left"/>
      <w:pPr>
        <w:tabs>
          <w:tab w:val="num" w:pos="360"/>
        </w:tabs>
        <w:ind w:left="360" w:hanging="360"/>
      </w:pPr>
      <w:rPr>
        <w:rFonts w:ascii="Symbol" w:hAnsi="Symbol" w:hint="default"/>
      </w:rPr>
    </w:lvl>
  </w:abstractNum>
  <w:abstractNum w:abstractNumId="11">
    <w:nsid w:val="00766973"/>
    <w:multiLevelType w:val="hybridMultilevel"/>
    <w:tmpl w:val="755AA132"/>
    <w:lvl w:ilvl="0" w:tplc="63BEE878">
      <w:start w:val="1"/>
      <w:numFmt w:val="decimal"/>
      <w:lvlText w:val="%1."/>
      <w:lvlJc w:val="left"/>
      <w:pPr>
        <w:ind w:left="467" w:hanging="915"/>
      </w:pPr>
      <w:rPr>
        <w:rFonts w:ascii="Times New Roman" w:eastAsia="Times New Roman" w:hAnsi="Times New Roman" w:cs="Times New Roman" w:hint="default"/>
        <w:spacing w:val="-8"/>
        <w:w w:val="99"/>
        <w:sz w:val="24"/>
        <w:szCs w:val="24"/>
        <w:lang w:val="ru-RU" w:eastAsia="en-US" w:bidi="ar-SA"/>
      </w:rPr>
    </w:lvl>
    <w:lvl w:ilvl="1" w:tplc="F3A45AE4">
      <w:numFmt w:val="bullet"/>
      <w:lvlText w:val="•"/>
      <w:lvlJc w:val="left"/>
      <w:pPr>
        <w:ind w:left="1406" w:hanging="915"/>
      </w:pPr>
      <w:rPr>
        <w:rFonts w:hint="default"/>
        <w:lang w:val="ru-RU" w:eastAsia="en-US" w:bidi="ar-SA"/>
      </w:rPr>
    </w:lvl>
    <w:lvl w:ilvl="2" w:tplc="4D0A0150">
      <w:numFmt w:val="bullet"/>
      <w:lvlText w:val="•"/>
      <w:lvlJc w:val="left"/>
      <w:pPr>
        <w:ind w:left="2353" w:hanging="915"/>
      </w:pPr>
      <w:rPr>
        <w:rFonts w:hint="default"/>
        <w:lang w:val="ru-RU" w:eastAsia="en-US" w:bidi="ar-SA"/>
      </w:rPr>
    </w:lvl>
    <w:lvl w:ilvl="3" w:tplc="A754E68E">
      <w:numFmt w:val="bullet"/>
      <w:lvlText w:val="•"/>
      <w:lvlJc w:val="left"/>
      <w:pPr>
        <w:ind w:left="3299" w:hanging="915"/>
      </w:pPr>
      <w:rPr>
        <w:rFonts w:hint="default"/>
        <w:lang w:val="ru-RU" w:eastAsia="en-US" w:bidi="ar-SA"/>
      </w:rPr>
    </w:lvl>
    <w:lvl w:ilvl="4" w:tplc="95160776">
      <w:numFmt w:val="bullet"/>
      <w:lvlText w:val="•"/>
      <w:lvlJc w:val="left"/>
      <w:pPr>
        <w:ind w:left="4246" w:hanging="915"/>
      </w:pPr>
      <w:rPr>
        <w:rFonts w:hint="default"/>
        <w:lang w:val="ru-RU" w:eastAsia="en-US" w:bidi="ar-SA"/>
      </w:rPr>
    </w:lvl>
    <w:lvl w:ilvl="5" w:tplc="7B828606">
      <w:numFmt w:val="bullet"/>
      <w:lvlText w:val="•"/>
      <w:lvlJc w:val="left"/>
      <w:pPr>
        <w:ind w:left="5193" w:hanging="915"/>
      </w:pPr>
      <w:rPr>
        <w:rFonts w:hint="default"/>
        <w:lang w:val="ru-RU" w:eastAsia="en-US" w:bidi="ar-SA"/>
      </w:rPr>
    </w:lvl>
    <w:lvl w:ilvl="6" w:tplc="1E4476B4">
      <w:numFmt w:val="bullet"/>
      <w:lvlText w:val="•"/>
      <w:lvlJc w:val="left"/>
      <w:pPr>
        <w:ind w:left="6139" w:hanging="915"/>
      </w:pPr>
      <w:rPr>
        <w:rFonts w:hint="default"/>
        <w:lang w:val="ru-RU" w:eastAsia="en-US" w:bidi="ar-SA"/>
      </w:rPr>
    </w:lvl>
    <w:lvl w:ilvl="7" w:tplc="3B30026C">
      <w:numFmt w:val="bullet"/>
      <w:lvlText w:val="•"/>
      <w:lvlJc w:val="left"/>
      <w:pPr>
        <w:ind w:left="7086" w:hanging="915"/>
      </w:pPr>
      <w:rPr>
        <w:rFonts w:hint="default"/>
        <w:lang w:val="ru-RU" w:eastAsia="en-US" w:bidi="ar-SA"/>
      </w:rPr>
    </w:lvl>
    <w:lvl w:ilvl="8" w:tplc="3E56B280">
      <w:numFmt w:val="bullet"/>
      <w:lvlText w:val="•"/>
      <w:lvlJc w:val="left"/>
      <w:pPr>
        <w:ind w:left="8033" w:hanging="915"/>
      </w:pPr>
      <w:rPr>
        <w:rFonts w:hint="default"/>
        <w:lang w:val="ru-RU" w:eastAsia="en-US" w:bidi="ar-SA"/>
      </w:rPr>
    </w:lvl>
  </w:abstractNum>
  <w:abstractNum w:abstractNumId="12">
    <w:nsid w:val="17107526"/>
    <w:multiLevelType w:val="hybridMultilevel"/>
    <w:tmpl w:val="1958AE6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2037278B"/>
    <w:multiLevelType w:val="multilevel"/>
    <w:tmpl w:val="554CC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7EF3991"/>
    <w:multiLevelType w:val="hybridMultilevel"/>
    <w:tmpl w:val="4462C91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nsid w:val="282B2803"/>
    <w:multiLevelType w:val="hybridMultilevel"/>
    <w:tmpl w:val="56FEE4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150139F"/>
    <w:multiLevelType w:val="hybridMultilevel"/>
    <w:tmpl w:val="CE1C8B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D15035D"/>
    <w:multiLevelType w:val="hybridMultilevel"/>
    <w:tmpl w:val="EE1A0A5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3DA3630F"/>
    <w:multiLevelType w:val="multilevel"/>
    <w:tmpl w:val="27E6F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46D5E40"/>
    <w:multiLevelType w:val="hybridMultilevel"/>
    <w:tmpl w:val="EE1A0A5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45576846"/>
    <w:multiLevelType w:val="hybridMultilevel"/>
    <w:tmpl w:val="FFFFFFFF"/>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5E64250"/>
    <w:multiLevelType w:val="hybridMultilevel"/>
    <w:tmpl w:val="9232250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nsid w:val="4C760992"/>
    <w:multiLevelType w:val="hybridMultilevel"/>
    <w:tmpl w:val="148A4CD8"/>
    <w:lvl w:ilvl="0" w:tplc="9DE26D64">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23">
    <w:nsid w:val="4E53118A"/>
    <w:multiLevelType w:val="hybridMultilevel"/>
    <w:tmpl w:val="6CBE52D6"/>
    <w:lvl w:ilvl="0" w:tplc="6750C2C8">
      <w:start w:val="1"/>
      <w:numFmt w:val="decimal"/>
      <w:lvlText w:val="%1."/>
      <w:lvlJc w:val="left"/>
      <w:pPr>
        <w:ind w:left="840" w:hanging="480"/>
      </w:pPr>
      <w:rPr>
        <w:rFonts w:cs="Times New Roman" w:hint="default"/>
        <w:b w:val="0"/>
      </w:rPr>
    </w:lvl>
    <w:lvl w:ilvl="1" w:tplc="0419000F">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nsid w:val="51493095"/>
    <w:multiLevelType w:val="hybridMultilevel"/>
    <w:tmpl w:val="1414B3E0"/>
    <w:lvl w:ilvl="0" w:tplc="0419000F">
      <w:start w:val="1"/>
      <w:numFmt w:val="decimal"/>
      <w:lvlText w:val="%1."/>
      <w:lvlJc w:val="left"/>
      <w:pPr>
        <w:tabs>
          <w:tab w:val="num" w:pos="1806"/>
        </w:tabs>
        <w:ind w:left="1806" w:hanging="360"/>
      </w:pPr>
    </w:lvl>
    <w:lvl w:ilvl="1" w:tplc="04190019" w:tentative="1">
      <w:start w:val="1"/>
      <w:numFmt w:val="lowerLetter"/>
      <w:lvlText w:val="%2."/>
      <w:lvlJc w:val="left"/>
      <w:pPr>
        <w:tabs>
          <w:tab w:val="num" w:pos="2526"/>
        </w:tabs>
        <w:ind w:left="2526" w:hanging="360"/>
      </w:pPr>
    </w:lvl>
    <w:lvl w:ilvl="2" w:tplc="0419001B" w:tentative="1">
      <w:start w:val="1"/>
      <w:numFmt w:val="lowerRoman"/>
      <w:lvlText w:val="%3."/>
      <w:lvlJc w:val="right"/>
      <w:pPr>
        <w:tabs>
          <w:tab w:val="num" w:pos="3246"/>
        </w:tabs>
        <w:ind w:left="3246" w:hanging="180"/>
      </w:pPr>
    </w:lvl>
    <w:lvl w:ilvl="3" w:tplc="0419000F" w:tentative="1">
      <w:start w:val="1"/>
      <w:numFmt w:val="decimal"/>
      <w:lvlText w:val="%4."/>
      <w:lvlJc w:val="left"/>
      <w:pPr>
        <w:tabs>
          <w:tab w:val="num" w:pos="3966"/>
        </w:tabs>
        <w:ind w:left="3966" w:hanging="360"/>
      </w:pPr>
    </w:lvl>
    <w:lvl w:ilvl="4" w:tplc="04190019" w:tentative="1">
      <w:start w:val="1"/>
      <w:numFmt w:val="lowerLetter"/>
      <w:lvlText w:val="%5."/>
      <w:lvlJc w:val="left"/>
      <w:pPr>
        <w:tabs>
          <w:tab w:val="num" w:pos="4686"/>
        </w:tabs>
        <w:ind w:left="4686" w:hanging="360"/>
      </w:pPr>
    </w:lvl>
    <w:lvl w:ilvl="5" w:tplc="0419001B" w:tentative="1">
      <w:start w:val="1"/>
      <w:numFmt w:val="lowerRoman"/>
      <w:lvlText w:val="%6."/>
      <w:lvlJc w:val="right"/>
      <w:pPr>
        <w:tabs>
          <w:tab w:val="num" w:pos="5406"/>
        </w:tabs>
        <w:ind w:left="5406" w:hanging="180"/>
      </w:pPr>
    </w:lvl>
    <w:lvl w:ilvl="6" w:tplc="0419000F" w:tentative="1">
      <w:start w:val="1"/>
      <w:numFmt w:val="decimal"/>
      <w:lvlText w:val="%7."/>
      <w:lvlJc w:val="left"/>
      <w:pPr>
        <w:tabs>
          <w:tab w:val="num" w:pos="6126"/>
        </w:tabs>
        <w:ind w:left="6126" w:hanging="360"/>
      </w:pPr>
    </w:lvl>
    <w:lvl w:ilvl="7" w:tplc="04190019" w:tentative="1">
      <w:start w:val="1"/>
      <w:numFmt w:val="lowerLetter"/>
      <w:lvlText w:val="%8."/>
      <w:lvlJc w:val="left"/>
      <w:pPr>
        <w:tabs>
          <w:tab w:val="num" w:pos="6846"/>
        </w:tabs>
        <w:ind w:left="6846" w:hanging="360"/>
      </w:pPr>
    </w:lvl>
    <w:lvl w:ilvl="8" w:tplc="0419001B" w:tentative="1">
      <w:start w:val="1"/>
      <w:numFmt w:val="lowerRoman"/>
      <w:lvlText w:val="%9."/>
      <w:lvlJc w:val="right"/>
      <w:pPr>
        <w:tabs>
          <w:tab w:val="num" w:pos="7566"/>
        </w:tabs>
        <w:ind w:left="7566" w:hanging="180"/>
      </w:pPr>
    </w:lvl>
  </w:abstractNum>
  <w:abstractNum w:abstractNumId="25">
    <w:nsid w:val="52F951D8"/>
    <w:multiLevelType w:val="hybridMultilevel"/>
    <w:tmpl w:val="02A48B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6260272"/>
    <w:multiLevelType w:val="multilevel"/>
    <w:tmpl w:val="5CB642E2"/>
    <w:lvl w:ilvl="0">
      <w:start w:val="1"/>
      <w:numFmt w:val="decimal"/>
      <w:lvlText w:val="%1."/>
      <w:lvlJc w:val="left"/>
      <w:pPr>
        <w:ind w:left="2629" w:hanging="360"/>
      </w:pPr>
      <w:rPr>
        <w:u w:val="none"/>
      </w:rPr>
    </w:lvl>
    <w:lvl w:ilvl="1">
      <w:start w:val="1"/>
      <w:numFmt w:val="lowerLetter"/>
      <w:lvlText w:val="%2."/>
      <w:lvlJc w:val="left"/>
      <w:pPr>
        <w:ind w:left="3349" w:hanging="360"/>
      </w:pPr>
      <w:rPr>
        <w:u w:val="none"/>
      </w:rPr>
    </w:lvl>
    <w:lvl w:ilvl="2">
      <w:start w:val="1"/>
      <w:numFmt w:val="lowerRoman"/>
      <w:lvlText w:val="%3."/>
      <w:lvlJc w:val="right"/>
      <w:pPr>
        <w:ind w:left="4069" w:hanging="360"/>
      </w:pPr>
      <w:rPr>
        <w:u w:val="none"/>
      </w:rPr>
    </w:lvl>
    <w:lvl w:ilvl="3">
      <w:start w:val="1"/>
      <w:numFmt w:val="decimal"/>
      <w:lvlText w:val="%4."/>
      <w:lvlJc w:val="left"/>
      <w:pPr>
        <w:ind w:left="4789" w:hanging="360"/>
      </w:pPr>
      <w:rPr>
        <w:u w:val="none"/>
      </w:rPr>
    </w:lvl>
    <w:lvl w:ilvl="4">
      <w:start w:val="1"/>
      <w:numFmt w:val="lowerLetter"/>
      <w:lvlText w:val="%5."/>
      <w:lvlJc w:val="left"/>
      <w:pPr>
        <w:ind w:left="5509" w:hanging="360"/>
      </w:pPr>
      <w:rPr>
        <w:u w:val="none"/>
      </w:rPr>
    </w:lvl>
    <w:lvl w:ilvl="5">
      <w:start w:val="1"/>
      <w:numFmt w:val="lowerRoman"/>
      <w:lvlText w:val="%6."/>
      <w:lvlJc w:val="right"/>
      <w:pPr>
        <w:ind w:left="6229" w:hanging="360"/>
      </w:pPr>
      <w:rPr>
        <w:u w:val="none"/>
      </w:rPr>
    </w:lvl>
    <w:lvl w:ilvl="6">
      <w:start w:val="1"/>
      <w:numFmt w:val="decimal"/>
      <w:lvlText w:val="%7."/>
      <w:lvlJc w:val="left"/>
      <w:pPr>
        <w:ind w:left="6949" w:hanging="360"/>
      </w:pPr>
      <w:rPr>
        <w:u w:val="none"/>
      </w:rPr>
    </w:lvl>
    <w:lvl w:ilvl="7">
      <w:start w:val="1"/>
      <w:numFmt w:val="lowerLetter"/>
      <w:lvlText w:val="%8."/>
      <w:lvlJc w:val="left"/>
      <w:pPr>
        <w:ind w:left="7669" w:hanging="360"/>
      </w:pPr>
      <w:rPr>
        <w:u w:val="none"/>
      </w:rPr>
    </w:lvl>
    <w:lvl w:ilvl="8">
      <w:start w:val="1"/>
      <w:numFmt w:val="lowerRoman"/>
      <w:lvlText w:val="%9."/>
      <w:lvlJc w:val="right"/>
      <w:pPr>
        <w:ind w:left="8389" w:hanging="360"/>
      </w:pPr>
      <w:rPr>
        <w:u w:val="none"/>
      </w:rPr>
    </w:lvl>
  </w:abstractNum>
  <w:abstractNum w:abstractNumId="27">
    <w:nsid w:val="68CE0370"/>
    <w:multiLevelType w:val="hybridMultilevel"/>
    <w:tmpl w:val="38A6855E"/>
    <w:lvl w:ilvl="0" w:tplc="FC4224AE">
      <w:start w:val="1"/>
      <w:numFmt w:val="decimal"/>
      <w:lvlText w:val="%1."/>
      <w:lvlJc w:val="left"/>
      <w:pPr>
        <w:ind w:left="467" w:hanging="915"/>
      </w:pPr>
      <w:rPr>
        <w:rFonts w:ascii="Times New Roman" w:eastAsia="Times New Roman" w:hAnsi="Times New Roman" w:cs="Times New Roman" w:hint="default"/>
        <w:spacing w:val="-5"/>
        <w:w w:val="100"/>
        <w:sz w:val="24"/>
        <w:szCs w:val="24"/>
        <w:lang w:val="ru-RU" w:eastAsia="en-US" w:bidi="ar-SA"/>
      </w:rPr>
    </w:lvl>
    <w:lvl w:ilvl="1" w:tplc="A51A4F3E">
      <w:start w:val="1"/>
      <w:numFmt w:val="decimal"/>
      <w:lvlText w:val="%2."/>
      <w:lvlJc w:val="left"/>
      <w:pPr>
        <w:ind w:left="1021" w:hanging="360"/>
      </w:pPr>
      <w:rPr>
        <w:rFonts w:ascii="Times New Roman" w:eastAsia="Times New Roman" w:hAnsi="Times New Roman" w:cs="Times New Roman" w:hint="default"/>
        <w:spacing w:val="-22"/>
        <w:w w:val="100"/>
        <w:sz w:val="24"/>
        <w:szCs w:val="24"/>
        <w:lang w:val="ru-RU" w:eastAsia="en-US" w:bidi="ar-SA"/>
      </w:rPr>
    </w:lvl>
    <w:lvl w:ilvl="2" w:tplc="557E5166">
      <w:numFmt w:val="bullet"/>
      <w:lvlText w:val="•"/>
      <w:lvlJc w:val="left"/>
      <w:pPr>
        <w:ind w:left="2009" w:hanging="360"/>
      </w:pPr>
      <w:rPr>
        <w:rFonts w:hint="default"/>
        <w:lang w:val="ru-RU" w:eastAsia="en-US" w:bidi="ar-SA"/>
      </w:rPr>
    </w:lvl>
    <w:lvl w:ilvl="3" w:tplc="20748970">
      <w:numFmt w:val="bullet"/>
      <w:lvlText w:val="•"/>
      <w:lvlJc w:val="left"/>
      <w:pPr>
        <w:ind w:left="2999" w:hanging="360"/>
      </w:pPr>
      <w:rPr>
        <w:rFonts w:hint="default"/>
        <w:lang w:val="ru-RU" w:eastAsia="en-US" w:bidi="ar-SA"/>
      </w:rPr>
    </w:lvl>
    <w:lvl w:ilvl="4" w:tplc="0E7CF740">
      <w:numFmt w:val="bullet"/>
      <w:lvlText w:val="•"/>
      <w:lvlJc w:val="left"/>
      <w:pPr>
        <w:ind w:left="3988" w:hanging="360"/>
      </w:pPr>
      <w:rPr>
        <w:rFonts w:hint="default"/>
        <w:lang w:val="ru-RU" w:eastAsia="en-US" w:bidi="ar-SA"/>
      </w:rPr>
    </w:lvl>
    <w:lvl w:ilvl="5" w:tplc="04F8EE90">
      <w:numFmt w:val="bullet"/>
      <w:lvlText w:val="•"/>
      <w:lvlJc w:val="left"/>
      <w:pPr>
        <w:ind w:left="4978" w:hanging="360"/>
      </w:pPr>
      <w:rPr>
        <w:rFonts w:hint="default"/>
        <w:lang w:val="ru-RU" w:eastAsia="en-US" w:bidi="ar-SA"/>
      </w:rPr>
    </w:lvl>
    <w:lvl w:ilvl="6" w:tplc="9A10F664">
      <w:numFmt w:val="bullet"/>
      <w:lvlText w:val="•"/>
      <w:lvlJc w:val="left"/>
      <w:pPr>
        <w:ind w:left="5968" w:hanging="360"/>
      </w:pPr>
      <w:rPr>
        <w:rFonts w:hint="default"/>
        <w:lang w:val="ru-RU" w:eastAsia="en-US" w:bidi="ar-SA"/>
      </w:rPr>
    </w:lvl>
    <w:lvl w:ilvl="7" w:tplc="EB104E6E">
      <w:numFmt w:val="bullet"/>
      <w:lvlText w:val="•"/>
      <w:lvlJc w:val="left"/>
      <w:pPr>
        <w:ind w:left="6957" w:hanging="360"/>
      </w:pPr>
      <w:rPr>
        <w:rFonts w:hint="default"/>
        <w:lang w:val="ru-RU" w:eastAsia="en-US" w:bidi="ar-SA"/>
      </w:rPr>
    </w:lvl>
    <w:lvl w:ilvl="8" w:tplc="21F4CE8A">
      <w:numFmt w:val="bullet"/>
      <w:lvlText w:val="•"/>
      <w:lvlJc w:val="left"/>
      <w:pPr>
        <w:ind w:left="7947" w:hanging="360"/>
      </w:pPr>
      <w:rPr>
        <w:rFonts w:hint="default"/>
        <w:lang w:val="ru-RU" w:eastAsia="en-US" w:bidi="ar-SA"/>
      </w:rPr>
    </w:lvl>
  </w:abstractNum>
  <w:abstractNum w:abstractNumId="28">
    <w:nsid w:val="6E865EF7"/>
    <w:multiLevelType w:val="hybridMultilevel"/>
    <w:tmpl w:val="846E03EE"/>
    <w:lvl w:ilvl="0" w:tplc="6FCA25B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76A55E7D"/>
    <w:multiLevelType w:val="hybridMultilevel"/>
    <w:tmpl w:val="FFFFFFFF"/>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0">
    <w:nsid w:val="7F1050B8"/>
    <w:multiLevelType w:val="hybridMultilevel"/>
    <w:tmpl w:val="C32AD7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23"/>
  </w:num>
  <w:num w:numId="12">
    <w:abstractNumId w:val="24"/>
  </w:num>
  <w:num w:numId="13">
    <w:abstractNumId w:val="12"/>
  </w:num>
  <w:num w:numId="14">
    <w:abstractNumId w:val="22"/>
  </w:num>
  <w:num w:numId="15">
    <w:abstractNumId w:val="25"/>
  </w:num>
  <w:num w:numId="16">
    <w:abstractNumId w:val="17"/>
  </w:num>
  <w:num w:numId="17">
    <w:abstractNumId w:val="19"/>
  </w:num>
  <w:num w:numId="18">
    <w:abstractNumId w:val="27"/>
  </w:num>
  <w:num w:numId="19">
    <w:abstractNumId w:val="11"/>
  </w:num>
  <w:num w:numId="20">
    <w:abstractNumId w:val="0"/>
  </w:num>
  <w:num w:numId="21">
    <w:abstractNumId w:val="16"/>
  </w:num>
  <w:num w:numId="22">
    <w:abstractNumId w:val="26"/>
  </w:num>
  <w:num w:numId="23">
    <w:abstractNumId w:val="30"/>
  </w:num>
  <w:num w:numId="24">
    <w:abstractNumId w:val="15"/>
  </w:num>
  <w:num w:numId="25">
    <w:abstractNumId w:val="28"/>
  </w:num>
  <w:num w:numId="26">
    <w:abstractNumId w:val="14"/>
  </w:num>
  <w:num w:numId="27">
    <w:abstractNumId w:val="21"/>
  </w:num>
  <w:num w:numId="28">
    <w:abstractNumId w:val="18"/>
  </w:num>
  <w:num w:numId="29">
    <w:abstractNumId w:val="13"/>
  </w:num>
  <w:num w:numId="30">
    <w:abstractNumId w:val="20"/>
  </w:num>
  <w:num w:numId="3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9BE"/>
    <w:rsid w:val="00004F81"/>
    <w:rsid w:val="00005415"/>
    <w:rsid w:val="00026862"/>
    <w:rsid w:val="00031095"/>
    <w:rsid w:val="00046CC8"/>
    <w:rsid w:val="00073241"/>
    <w:rsid w:val="000860CB"/>
    <w:rsid w:val="00094BA0"/>
    <w:rsid w:val="000B4D62"/>
    <w:rsid w:val="000D4AE1"/>
    <w:rsid w:val="000E34EF"/>
    <w:rsid w:val="000E3599"/>
    <w:rsid w:val="000F5415"/>
    <w:rsid w:val="00106C7B"/>
    <w:rsid w:val="00111992"/>
    <w:rsid w:val="00115DDB"/>
    <w:rsid w:val="001329CA"/>
    <w:rsid w:val="00137312"/>
    <w:rsid w:val="00137869"/>
    <w:rsid w:val="001402BB"/>
    <w:rsid w:val="00140C25"/>
    <w:rsid w:val="00150443"/>
    <w:rsid w:val="00150F59"/>
    <w:rsid w:val="00153472"/>
    <w:rsid w:val="00154A76"/>
    <w:rsid w:val="001935F4"/>
    <w:rsid w:val="00196CD3"/>
    <w:rsid w:val="001A517C"/>
    <w:rsid w:val="001A52DD"/>
    <w:rsid w:val="001B360A"/>
    <w:rsid w:val="001C5D73"/>
    <w:rsid w:val="001C77CB"/>
    <w:rsid w:val="001D3C69"/>
    <w:rsid w:val="001D6032"/>
    <w:rsid w:val="001D79D8"/>
    <w:rsid w:val="001E19BC"/>
    <w:rsid w:val="001E4ACC"/>
    <w:rsid w:val="001E4B7E"/>
    <w:rsid w:val="001E5FA8"/>
    <w:rsid w:val="001F4F39"/>
    <w:rsid w:val="00202343"/>
    <w:rsid w:val="00235C78"/>
    <w:rsid w:val="00236485"/>
    <w:rsid w:val="00256475"/>
    <w:rsid w:val="0026460A"/>
    <w:rsid w:val="00265452"/>
    <w:rsid w:val="00272A28"/>
    <w:rsid w:val="00272D95"/>
    <w:rsid w:val="00275303"/>
    <w:rsid w:val="002948B2"/>
    <w:rsid w:val="002A063E"/>
    <w:rsid w:val="002A2EAC"/>
    <w:rsid w:val="002C45FF"/>
    <w:rsid w:val="002E374C"/>
    <w:rsid w:val="002E675E"/>
    <w:rsid w:val="002F1CB6"/>
    <w:rsid w:val="002F6090"/>
    <w:rsid w:val="00314B35"/>
    <w:rsid w:val="0031740A"/>
    <w:rsid w:val="00317B1A"/>
    <w:rsid w:val="0032382A"/>
    <w:rsid w:val="00324C5F"/>
    <w:rsid w:val="003413C6"/>
    <w:rsid w:val="0034781E"/>
    <w:rsid w:val="00351C52"/>
    <w:rsid w:val="00352DEC"/>
    <w:rsid w:val="003531D9"/>
    <w:rsid w:val="00367CD5"/>
    <w:rsid w:val="00374CB3"/>
    <w:rsid w:val="003811FC"/>
    <w:rsid w:val="00383FA7"/>
    <w:rsid w:val="003B4F87"/>
    <w:rsid w:val="003C14DC"/>
    <w:rsid w:val="003C39BE"/>
    <w:rsid w:val="003C3B30"/>
    <w:rsid w:val="003D7A3F"/>
    <w:rsid w:val="003E2C6E"/>
    <w:rsid w:val="003E34DB"/>
    <w:rsid w:val="00400CD6"/>
    <w:rsid w:val="004037B6"/>
    <w:rsid w:val="00404D3C"/>
    <w:rsid w:val="0041083E"/>
    <w:rsid w:val="00414DAC"/>
    <w:rsid w:val="004226CE"/>
    <w:rsid w:val="00425220"/>
    <w:rsid w:val="00443199"/>
    <w:rsid w:val="00443A5E"/>
    <w:rsid w:val="00451F17"/>
    <w:rsid w:val="00454D79"/>
    <w:rsid w:val="00455BE7"/>
    <w:rsid w:val="004615A6"/>
    <w:rsid w:val="00461FB2"/>
    <w:rsid w:val="0046242A"/>
    <w:rsid w:val="004646C3"/>
    <w:rsid w:val="0046705A"/>
    <w:rsid w:val="004946AE"/>
    <w:rsid w:val="004D313F"/>
    <w:rsid w:val="004E7A34"/>
    <w:rsid w:val="004F3B8D"/>
    <w:rsid w:val="00506BE3"/>
    <w:rsid w:val="005139D7"/>
    <w:rsid w:val="00515756"/>
    <w:rsid w:val="00515C21"/>
    <w:rsid w:val="00523517"/>
    <w:rsid w:val="00523652"/>
    <w:rsid w:val="005348E7"/>
    <w:rsid w:val="00536FD0"/>
    <w:rsid w:val="00540EC8"/>
    <w:rsid w:val="005447E6"/>
    <w:rsid w:val="00563EAE"/>
    <w:rsid w:val="00570611"/>
    <w:rsid w:val="00573910"/>
    <w:rsid w:val="00593844"/>
    <w:rsid w:val="0059682C"/>
    <w:rsid w:val="00597F70"/>
    <w:rsid w:val="005A7C82"/>
    <w:rsid w:val="005D307B"/>
    <w:rsid w:val="005D3E3D"/>
    <w:rsid w:val="005E104C"/>
    <w:rsid w:val="005E2B37"/>
    <w:rsid w:val="00601BDF"/>
    <w:rsid w:val="00606C54"/>
    <w:rsid w:val="0061021E"/>
    <w:rsid w:val="00611C44"/>
    <w:rsid w:val="006122B9"/>
    <w:rsid w:val="00620896"/>
    <w:rsid w:val="0063629B"/>
    <w:rsid w:val="0063664E"/>
    <w:rsid w:val="00636CEA"/>
    <w:rsid w:val="006422FE"/>
    <w:rsid w:val="006A7C1B"/>
    <w:rsid w:val="006B6340"/>
    <w:rsid w:val="006E1464"/>
    <w:rsid w:val="006E2253"/>
    <w:rsid w:val="00707F0F"/>
    <w:rsid w:val="00731CD4"/>
    <w:rsid w:val="00734BC9"/>
    <w:rsid w:val="00787873"/>
    <w:rsid w:val="007C100E"/>
    <w:rsid w:val="007C154C"/>
    <w:rsid w:val="007F00FE"/>
    <w:rsid w:val="007F1191"/>
    <w:rsid w:val="007F2C71"/>
    <w:rsid w:val="007F4A54"/>
    <w:rsid w:val="00807951"/>
    <w:rsid w:val="008140AA"/>
    <w:rsid w:val="0082122E"/>
    <w:rsid w:val="00831148"/>
    <w:rsid w:val="00833427"/>
    <w:rsid w:val="00842154"/>
    <w:rsid w:val="00846571"/>
    <w:rsid w:val="0085456F"/>
    <w:rsid w:val="008636A1"/>
    <w:rsid w:val="00865A73"/>
    <w:rsid w:val="0087196A"/>
    <w:rsid w:val="008772AD"/>
    <w:rsid w:val="00883E39"/>
    <w:rsid w:val="008846BD"/>
    <w:rsid w:val="008902F8"/>
    <w:rsid w:val="008905E2"/>
    <w:rsid w:val="00891891"/>
    <w:rsid w:val="008C2DC1"/>
    <w:rsid w:val="008C75AF"/>
    <w:rsid w:val="008D3DAD"/>
    <w:rsid w:val="008D5426"/>
    <w:rsid w:val="008D73FF"/>
    <w:rsid w:val="008F1BE9"/>
    <w:rsid w:val="00914C89"/>
    <w:rsid w:val="00932562"/>
    <w:rsid w:val="009407A7"/>
    <w:rsid w:val="00942239"/>
    <w:rsid w:val="009506C7"/>
    <w:rsid w:val="00982873"/>
    <w:rsid w:val="00991F20"/>
    <w:rsid w:val="009975A3"/>
    <w:rsid w:val="00997D8E"/>
    <w:rsid w:val="009B0A71"/>
    <w:rsid w:val="009C158A"/>
    <w:rsid w:val="009C698E"/>
    <w:rsid w:val="009E0016"/>
    <w:rsid w:val="009E3E0F"/>
    <w:rsid w:val="009F4AEC"/>
    <w:rsid w:val="009F593D"/>
    <w:rsid w:val="00A03C66"/>
    <w:rsid w:val="00A05D7D"/>
    <w:rsid w:val="00A27B14"/>
    <w:rsid w:val="00A3381D"/>
    <w:rsid w:val="00A47707"/>
    <w:rsid w:val="00A538A2"/>
    <w:rsid w:val="00A56A99"/>
    <w:rsid w:val="00A66CE4"/>
    <w:rsid w:val="00A81416"/>
    <w:rsid w:val="00A86752"/>
    <w:rsid w:val="00A96B4C"/>
    <w:rsid w:val="00A96FC4"/>
    <w:rsid w:val="00AB656A"/>
    <w:rsid w:val="00AC3B24"/>
    <w:rsid w:val="00AE26ED"/>
    <w:rsid w:val="00AF2AC9"/>
    <w:rsid w:val="00AF7F47"/>
    <w:rsid w:val="00B07944"/>
    <w:rsid w:val="00B13095"/>
    <w:rsid w:val="00B25BC5"/>
    <w:rsid w:val="00B3026C"/>
    <w:rsid w:val="00B530FC"/>
    <w:rsid w:val="00B667F0"/>
    <w:rsid w:val="00B76208"/>
    <w:rsid w:val="00B949AC"/>
    <w:rsid w:val="00B97716"/>
    <w:rsid w:val="00BC3F2A"/>
    <w:rsid w:val="00BC4814"/>
    <w:rsid w:val="00BD2F34"/>
    <w:rsid w:val="00BD3184"/>
    <w:rsid w:val="00BD4FDB"/>
    <w:rsid w:val="00BE31EF"/>
    <w:rsid w:val="00BF5C75"/>
    <w:rsid w:val="00C052E2"/>
    <w:rsid w:val="00C17060"/>
    <w:rsid w:val="00C23AAC"/>
    <w:rsid w:val="00C50C7A"/>
    <w:rsid w:val="00C64C99"/>
    <w:rsid w:val="00C65521"/>
    <w:rsid w:val="00C668C3"/>
    <w:rsid w:val="00C82B01"/>
    <w:rsid w:val="00C91551"/>
    <w:rsid w:val="00C946C9"/>
    <w:rsid w:val="00CD0110"/>
    <w:rsid w:val="00CD6369"/>
    <w:rsid w:val="00CE3722"/>
    <w:rsid w:val="00CE583B"/>
    <w:rsid w:val="00D420CD"/>
    <w:rsid w:val="00D43180"/>
    <w:rsid w:val="00D87D4F"/>
    <w:rsid w:val="00DB0425"/>
    <w:rsid w:val="00DC6BE2"/>
    <w:rsid w:val="00DE472A"/>
    <w:rsid w:val="00DF1510"/>
    <w:rsid w:val="00E0195F"/>
    <w:rsid w:val="00E04A8E"/>
    <w:rsid w:val="00E05175"/>
    <w:rsid w:val="00E12956"/>
    <w:rsid w:val="00E315D4"/>
    <w:rsid w:val="00E443DE"/>
    <w:rsid w:val="00E55CF7"/>
    <w:rsid w:val="00E6099E"/>
    <w:rsid w:val="00E662BA"/>
    <w:rsid w:val="00E81582"/>
    <w:rsid w:val="00EA620F"/>
    <w:rsid w:val="00EB0AE4"/>
    <w:rsid w:val="00EC3D2E"/>
    <w:rsid w:val="00ED528C"/>
    <w:rsid w:val="00EE1642"/>
    <w:rsid w:val="00EF6343"/>
    <w:rsid w:val="00F00A4E"/>
    <w:rsid w:val="00F21AEC"/>
    <w:rsid w:val="00F2654A"/>
    <w:rsid w:val="00F30B52"/>
    <w:rsid w:val="00F4731A"/>
    <w:rsid w:val="00F57E1A"/>
    <w:rsid w:val="00F64B2A"/>
    <w:rsid w:val="00F6521B"/>
    <w:rsid w:val="00F77776"/>
    <w:rsid w:val="00F963E6"/>
    <w:rsid w:val="00FA3129"/>
    <w:rsid w:val="00FD3DA9"/>
    <w:rsid w:val="00FD4A92"/>
    <w:rsid w:val="00FF5BDC"/>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E206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67"/>
    <w:lsdException w:name="No Spacing" w:uiPriority="68"/>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lsdException w:name="List Paragraph" w:uiPriority="72"/>
    <w:lsdException w:name="Quote" w:uiPriority="73"/>
    <w:lsdException w:name="Intense Quote" w:uiPriority="6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41" w:unhideWhenUsed="0"/>
    <w:lsdException w:name="Colorful Grid Accent 6" w:semiHidden="0" w:uiPriority="42" w:unhideWhenUsed="0"/>
    <w:lsdException w:name="Subtle Emphasis" w:semiHidden="0" w:uiPriority="43" w:unhideWhenUsed="0"/>
    <w:lsdException w:name="Intense Emphasis" w:semiHidden="0" w:uiPriority="44" w:unhideWhenUsed="0"/>
    <w:lsdException w:name="Subtle Reference" w:semiHidden="0" w:uiPriority="45" w:unhideWhenUsed="0"/>
    <w:lsdException w:name="Intense Reference" w:semiHidden="0" w:uiPriority="40" w:unhideWhenUsed="0"/>
    <w:lsdException w:name="Book Title" w:semiHidden="0" w:uiPriority="46" w:unhideWhenUsed="0"/>
    <w:lsdException w:name="Bibliography" w:semiHidden="0" w:uiPriority="47" w:unhideWhenUsed="0"/>
    <w:lsdException w:name="TOC Heading" w:semiHidden="0" w:uiPriority="48" w:unhideWhenUsed="0"/>
  </w:latentStyles>
  <w:style w:type="paragraph" w:default="1" w:styleId="a">
    <w:name w:val="Normal"/>
    <w:qFormat/>
    <w:rsid w:val="0026460A"/>
    <w:rPr>
      <w:color w:val="1A1718"/>
      <w:sz w:val="28"/>
      <w:szCs w:val="28"/>
    </w:rPr>
  </w:style>
  <w:style w:type="paragraph" w:styleId="1">
    <w:name w:val="heading 1"/>
    <w:basedOn w:val="a"/>
    <w:next w:val="a"/>
    <w:link w:val="10"/>
    <w:uiPriority w:val="9"/>
    <w:qFormat/>
    <w:rsid w:val="00E443DE"/>
    <w:pPr>
      <w:keepNext/>
      <w:keepLines/>
      <w:spacing w:before="480"/>
      <w:outlineLvl w:val="0"/>
    </w:pPr>
    <w:rPr>
      <w:rFonts w:asciiTheme="majorHAnsi" w:eastAsiaTheme="majorEastAsia" w:hAnsiTheme="majorHAnsi" w:cstheme="majorBidi"/>
      <w:b/>
      <w:b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
    <w:name w:val="Style"/>
    <w:rsid w:val="003C39BE"/>
    <w:pPr>
      <w:widowControl w:val="0"/>
      <w:autoSpaceDE w:val="0"/>
      <w:autoSpaceDN w:val="0"/>
      <w:adjustRightInd w:val="0"/>
    </w:pPr>
    <w:rPr>
      <w:sz w:val="24"/>
      <w:szCs w:val="24"/>
      <w:lang w:val="uz-Cyrl-UZ" w:eastAsia="zh-CN"/>
    </w:rPr>
  </w:style>
  <w:style w:type="paragraph" w:styleId="a3">
    <w:name w:val="Plain Text"/>
    <w:basedOn w:val="a"/>
    <w:link w:val="a4"/>
    <w:rsid w:val="00351C52"/>
    <w:rPr>
      <w:rFonts w:ascii="Courier New" w:hAnsi="Courier New"/>
      <w:color w:val="auto"/>
      <w:sz w:val="20"/>
      <w:szCs w:val="20"/>
    </w:rPr>
  </w:style>
  <w:style w:type="character" w:customStyle="1" w:styleId="a4">
    <w:name w:val="Текст Знак"/>
    <w:link w:val="a3"/>
    <w:locked/>
    <w:rsid w:val="00351C52"/>
    <w:rPr>
      <w:rFonts w:ascii="Courier New" w:hAnsi="Courier New"/>
      <w:lang w:val="ru-RU" w:eastAsia="ru-RU" w:bidi="ar-SA"/>
    </w:rPr>
  </w:style>
  <w:style w:type="paragraph" w:styleId="a5">
    <w:name w:val="header"/>
    <w:basedOn w:val="a"/>
    <w:rsid w:val="003E2C6E"/>
    <w:pPr>
      <w:tabs>
        <w:tab w:val="center" w:pos="4677"/>
        <w:tab w:val="right" w:pos="9355"/>
      </w:tabs>
    </w:pPr>
    <w:rPr>
      <w:rFonts w:eastAsia="Times New Roman"/>
      <w:color w:val="auto"/>
      <w:szCs w:val="20"/>
    </w:rPr>
  </w:style>
  <w:style w:type="table" w:styleId="a6">
    <w:name w:val="Table Grid"/>
    <w:basedOn w:val="a1"/>
    <w:rsid w:val="000D4AE1"/>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basedOn w:val="a0"/>
    <w:rsid w:val="000D4AE1"/>
  </w:style>
  <w:style w:type="paragraph" w:customStyle="1" w:styleId="11">
    <w:name w:val="Абзац списка1"/>
    <w:basedOn w:val="a"/>
    <w:qFormat/>
    <w:rsid w:val="006A7C1B"/>
    <w:pPr>
      <w:ind w:left="720"/>
      <w:contextualSpacing/>
    </w:pPr>
  </w:style>
  <w:style w:type="character" w:styleId="a7">
    <w:name w:val="Hyperlink"/>
    <w:rsid w:val="00150F59"/>
    <w:rPr>
      <w:color w:val="0000FF"/>
      <w:u w:val="single"/>
    </w:rPr>
  </w:style>
  <w:style w:type="character" w:styleId="a8">
    <w:name w:val="FollowedHyperlink"/>
    <w:uiPriority w:val="99"/>
    <w:semiHidden/>
    <w:unhideWhenUsed/>
    <w:rsid w:val="009506C7"/>
    <w:rPr>
      <w:color w:val="954F72"/>
      <w:u w:val="single"/>
    </w:rPr>
  </w:style>
  <w:style w:type="paragraph" w:styleId="a9">
    <w:name w:val="footer"/>
    <w:basedOn w:val="a"/>
    <w:link w:val="aa"/>
    <w:uiPriority w:val="99"/>
    <w:unhideWhenUsed/>
    <w:rsid w:val="00111992"/>
    <w:pPr>
      <w:tabs>
        <w:tab w:val="center" w:pos="4677"/>
        <w:tab w:val="right" w:pos="9355"/>
      </w:tabs>
    </w:pPr>
  </w:style>
  <w:style w:type="character" w:customStyle="1" w:styleId="aa">
    <w:name w:val="Нижний колонтитул Знак"/>
    <w:link w:val="a9"/>
    <w:uiPriority w:val="99"/>
    <w:rsid w:val="00111992"/>
    <w:rPr>
      <w:color w:val="1A1718"/>
      <w:sz w:val="28"/>
      <w:szCs w:val="28"/>
    </w:rPr>
  </w:style>
  <w:style w:type="character" w:customStyle="1" w:styleId="tlid-translation">
    <w:name w:val="tlid-translation"/>
    <w:rsid w:val="004226CE"/>
  </w:style>
  <w:style w:type="character" w:customStyle="1" w:styleId="10">
    <w:name w:val="Заголовок 1 Знак"/>
    <w:basedOn w:val="a0"/>
    <w:link w:val="1"/>
    <w:uiPriority w:val="9"/>
    <w:rsid w:val="00E443DE"/>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S ??"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67"/>
    <w:lsdException w:name="No Spacing" w:uiPriority="68"/>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lsdException w:name="List Paragraph" w:uiPriority="72"/>
    <w:lsdException w:name="Quote" w:uiPriority="73"/>
    <w:lsdException w:name="Intense Quote" w:uiPriority="6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41" w:unhideWhenUsed="0"/>
    <w:lsdException w:name="Colorful Grid Accent 6" w:semiHidden="0" w:uiPriority="42" w:unhideWhenUsed="0"/>
    <w:lsdException w:name="Subtle Emphasis" w:semiHidden="0" w:uiPriority="43" w:unhideWhenUsed="0"/>
    <w:lsdException w:name="Intense Emphasis" w:semiHidden="0" w:uiPriority="44" w:unhideWhenUsed="0"/>
    <w:lsdException w:name="Subtle Reference" w:semiHidden="0" w:uiPriority="45" w:unhideWhenUsed="0"/>
    <w:lsdException w:name="Intense Reference" w:semiHidden="0" w:uiPriority="40" w:unhideWhenUsed="0"/>
    <w:lsdException w:name="Book Title" w:semiHidden="0" w:uiPriority="46" w:unhideWhenUsed="0"/>
    <w:lsdException w:name="Bibliography" w:semiHidden="0" w:uiPriority="47" w:unhideWhenUsed="0"/>
    <w:lsdException w:name="TOC Heading" w:semiHidden="0" w:uiPriority="48" w:unhideWhenUsed="0"/>
  </w:latentStyles>
  <w:style w:type="paragraph" w:default="1" w:styleId="a">
    <w:name w:val="Normal"/>
    <w:qFormat/>
    <w:rsid w:val="0026460A"/>
    <w:rPr>
      <w:color w:val="1A1718"/>
      <w:sz w:val="28"/>
      <w:szCs w:val="28"/>
    </w:rPr>
  </w:style>
  <w:style w:type="paragraph" w:styleId="1">
    <w:name w:val="heading 1"/>
    <w:basedOn w:val="a"/>
    <w:next w:val="a"/>
    <w:link w:val="10"/>
    <w:uiPriority w:val="9"/>
    <w:qFormat/>
    <w:rsid w:val="00E443DE"/>
    <w:pPr>
      <w:keepNext/>
      <w:keepLines/>
      <w:spacing w:before="480"/>
      <w:outlineLvl w:val="0"/>
    </w:pPr>
    <w:rPr>
      <w:rFonts w:asciiTheme="majorHAnsi" w:eastAsiaTheme="majorEastAsia" w:hAnsiTheme="majorHAnsi" w:cstheme="majorBidi"/>
      <w:b/>
      <w:b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
    <w:name w:val="Style"/>
    <w:rsid w:val="003C39BE"/>
    <w:pPr>
      <w:widowControl w:val="0"/>
      <w:autoSpaceDE w:val="0"/>
      <w:autoSpaceDN w:val="0"/>
      <w:adjustRightInd w:val="0"/>
    </w:pPr>
    <w:rPr>
      <w:sz w:val="24"/>
      <w:szCs w:val="24"/>
      <w:lang w:val="uz-Cyrl-UZ" w:eastAsia="zh-CN"/>
    </w:rPr>
  </w:style>
  <w:style w:type="paragraph" w:styleId="a3">
    <w:name w:val="Plain Text"/>
    <w:basedOn w:val="a"/>
    <w:link w:val="a4"/>
    <w:rsid w:val="00351C52"/>
    <w:rPr>
      <w:rFonts w:ascii="Courier New" w:hAnsi="Courier New"/>
      <w:color w:val="auto"/>
      <w:sz w:val="20"/>
      <w:szCs w:val="20"/>
    </w:rPr>
  </w:style>
  <w:style w:type="character" w:customStyle="1" w:styleId="a4">
    <w:name w:val="Текст Знак"/>
    <w:link w:val="a3"/>
    <w:locked/>
    <w:rsid w:val="00351C52"/>
    <w:rPr>
      <w:rFonts w:ascii="Courier New" w:hAnsi="Courier New"/>
      <w:lang w:val="ru-RU" w:eastAsia="ru-RU" w:bidi="ar-SA"/>
    </w:rPr>
  </w:style>
  <w:style w:type="paragraph" w:styleId="a5">
    <w:name w:val="header"/>
    <w:basedOn w:val="a"/>
    <w:rsid w:val="003E2C6E"/>
    <w:pPr>
      <w:tabs>
        <w:tab w:val="center" w:pos="4677"/>
        <w:tab w:val="right" w:pos="9355"/>
      </w:tabs>
    </w:pPr>
    <w:rPr>
      <w:rFonts w:eastAsia="Times New Roman"/>
      <w:color w:val="auto"/>
      <w:szCs w:val="20"/>
    </w:rPr>
  </w:style>
  <w:style w:type="table" w:styleId="a6">
    <w:name w:val="Table Grid"/>
    <w:basedOn w:val="a1"/>
    <w:rsid w:val="000D4AE1"/>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basedOn w:val="a0"/>
    <w:rsid w:val="000D4AE1"/>
  </w:style>
  <w:style w:type="paragraph" w:customStyle="1" w:styleId="11">
    <w:name w:val="Абзац списка1"/>
    <w:basedOn w:val="a"/>
    <w:qFormat/>
    <w:rsid w:val="006A7C1B"/>
    <w:pPr>
      <w:ind w:left="720"/>
      <w:contextualSpacing/>
    </w:pPr>
  </w:style>
  <w:style w:type="character" w:styleId="a7">
    <w:name w:val="Hyperlink"/>
    <w:rsid w:val="00150F59"/>
    <w:rPr>
      <w:color w:val="0000FF"/>
      <w:u w:val="single"/>
    </w:rPr>
  </w:style>
  <w:style w:type="character" w:styleId="a8">
    <w:name w:val="FollowedHyperlink"/>
    <w:uiPriority w:val="99"/>
    <w:semiHidden/>
    <w:unhideWhenUsed/>
    <w:rsid w:val="009506C7"/>
    <w:rPr>
      <w:color w:val="954F72"/>
      <w:u w:val="single"/>
    </w:rPr>
  </w:style>
  <w:style w:type="paragraph" w:styleId="a9">
    <w:name w:val="footer"/>
    <w:basedOn w:val="a"/>
    <w:link w:val="aa"/>
    <w:uiPriority w:val="99"/>
    <w:unhideWhenUsed/>
    <w:rsid w:val="00111992"/>
    <w:pPr>
      <w:tabs>
        <w:tab w:val="center" w:pos="4677"/>
        <w:tab w:val="right" w:pos="9355"/>
      </w:tabs>
    </w:pPr>
  </w:style>
  <w:style w:type="character" w:customStyle="1" w:styleId="aa">
    <w:name w:val="Нижний колонтитул Знак"/>
    <w:link w:val="a9"/>
    <w:uiPriority w:val="99"/>
    <w:rsid w:val="00111992"/>
    <w:rPr>
      <w:color w:val="1A1718"/>
      <w:sz w:val="28"/>
      <w:szCs w:val="28"/>
    </w:rPr>
  </w:style>
  <w:style w:type="character" w:customStyle="1" w:styleId="tlid-translation">
    <w:name w:val="tlid-translation"/>
    <w:rsid w:val="004226CE"/>
  </w:style>
  <w:style w:type="character" w:customStyle="1" w:styleId="10">
    <w:name w:val="Заголовок 1 Знак"/>
    <w:basedOn w:val="a0"/>
    <w:link w:val="1"/>
    <w:uiPriority w:val="9"/>
    <w:rsid w:val="00E443DE"/>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152135">
      <w:bodyDiv w:val="1"/>
      <w:marLeft w:val="0"/>
      <w:marRight w:val="0"/>
      <w:marTop w:val="0"/>
      <w:marBottom w:val="0"/>
      <w:divBdr>
        <w:top w:val="none" w:sz="0" w:space="0" w:color="auto"/>
        <w:left w:val="none" w:sz="0" w:space="0" w:color="auto"/>
        <w:bottom w:val="none" w:sz="0" w:space="0" w:color="auto"/>
        <w:right w:val="none" w:sz="0" w:space="0" w:color="auto"/>
      </w:divBdr>
    </w:div>
    <w:div w:id="280721878">
      <w:bodyDiv w:val="1"/>
      <w:marLeft w:val="0"/>
      <w:marRight w:val="0"/>
      <w:marTop w:val="0"/>
      <w:marBottom w:val="0"/>
      <w:divBdr>
        <w:top w:val="none" w:sz="0" w:space="0" w:color="auto"/>
        <w:left w:val="none" w:sz="0" w:space="0" w:color="auto"/>
        <w:bottom w:val="none" w:sz="0" w:space="0" w:color="auto"/>
        <w:right w:val="none" w:sz="0" w:space="0" w:color="auto"/>
      </w:divBdr>
      <w:divsChild>
        <w:div w:id="579872995">
          <w:marLeft w:val="0"/>
          <w:marRight w:val="0"/>
          <w:marTop w:val="180"/>
          <w:marBottom w:val="0"/>
          <w:divBdr>
            <w:top w:val="none" w:sz="0" w:space="0" w:color="auto"/>
            <w:left w:val="none" w:sz="0" w:space="0" w:color="auto"/>
            <w:bottom w:val="none" w:sz="0" w:space="0" w:color="auto"/>
            <w:right w:val="none" w:sz="0" w:space="0" w:color="auto"/>
          </w:divBdr>
        </w:div>
      </w:divsChild>
    </w:div>
    <w:div w:id="1185704548">
      <w:bodyDiv w:val="1"/>
      <w:marLeft w:val="0"/>
      <w:marRight w:val="0"/>
      <w:marTop w:val="0"/>
      <w:marBottom w:val="0"/>
      <w:divBdr>
        <w:top w:val="none" w:sz="0" w:space="0" w:color="auto"/>
        <w:left w:val="none" w:sz="0" w:space="0" w:color="auto"/>
        <w:bottom w:val="none" w:sz="0" w:space="0" w:color="auto"/>
        <w:right w:val="none" w:sz="0" w:space="0" w:color="auto"/>
      </w:divBdr>
      <w:divsChild>
        <w:div w:id="1014918167">
          <w:marLeft w:val="0"/>
          <w:marRight w:val="0"/>
          <w:marTop w:val="18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conference-psy-2025@mail.r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consultant.ru"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2546</Words>
  <Characters>14513</Characters>
  <Application>Microsoft Office Word</Application>
  <DocSecurity>0</DocSecurity>
  <Lines>120</Lines>
  <Paragraphs>34</Paragraphs>
  <ScaleCrop>false</ScaleCrop>
  <HeadingPairs>
    <vt:vector size="2" baseType="variant">
      <vt:variant>
        <vt:lpstr>Название</vt:lpstr>
      </vt:variant>
      <vt:variant>
        <vt:i4>1</vt:i4>
      </vt:variant>
    </vt:vector>
  </HeadingPairs>
  <TitlesOfParts>
    <vt:vector size="1" baseType="lpstr">
      <vt:lpstr>Заместителю начальника академии</vt:lpstr>
    </vt:vector>
  </TitlesOfParts>
  <Company>bezmenko@yandex.ru</Company>
  <LinksUpToDate>false</LinksUpToDate>
  <CharactersWithSpaces>17025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Заместителю начальника академии</dc:title>
  <dc:creator>Александр Безменко</dc:creator>
  <cp:lastModifiedBy>Allinone</cp:lastModifiedBy>
  <cp:revision>2</cp:revision>
  <cp:lastPrinted>2025-07-18T08:22:00Z</cp:lastPrinted>
  <dcterms:created xsi:type="dcterms:W3CDTF">2025-09-09T13:01:00Z</dcterms:created>
  <dcterms:modified xsi:type="dcterms:W3CDTF">2025-09-09T13:01:00Z</dcterms:modified>
</cp:coreProperties>
</file>