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E6" w:rsidRPr="00671441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Arial"/>
          <w:b/>
          <w:color w:val="000000"/>
          <w:sz w:val="20"/>
          <w:szCs w:val="20"/>
          <w:bdr w:val="none" w:sz="0" w:space="0" w:color="auto" w:frame="1"/>
          <w:lang w:eastAsia="ru-RU"/>
        </w:rPr>
      </w:pPr>
      <w:r w:rsidRPr="00671441">
        <w:rPr>
          <w:rFonts w:ascii="Georgia" w:eastAsia="Times New Roman" w:hAnsi="Georgia" w:cs="Arial"/>
          <w:b/>
          <w:color w:val="000000"/>
          <w:sz w:val="20"/>
          <w:szCs w:val="20"/>
          <w:bdr w:val="none" w:sz="0" w:space="0" w:color="auto" w:frame="1"/>
          <w:lang w:eastAsia="ru-RU"/>
        </w:rPr>
        <w:t>Глубокоуважаемые коллеги!</w:t>
      </w:r>
    </w:p>
    <w:p w:rsidR="00285FE6" w:rsidRPr="00671441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17 октября 2025 года в Санкт-Петербурге состоится Всероссийская научно-практическая конференция с международным участием </w:t>
      </w:r>
    </w:p>
    <w:p w:rsidR="00285FE6" w:rsidRPr="00285FE6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Arial"/>
          <w:b/>
          <w:color w:val="000000"/>
          <w:sz w:val="32"/>
          <w:szCs w:val="32"/>
          <w:bdr w:val="none" w:sz="0" w:space="0" w:color="auto" w:frame="1"/>
          <w:lang w:eastAsia="ru-RU"/>
        </w:rPr>
      </w:pPr>
      <w:r w:rsidRPr="00285FE6">
        <w:rPr>
          <w:rFonts w:ascii="inherit" w:eastAsia="Times New Roman" w:hAnsi="inherit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«Психофармакология и экспериментальные генетические модели: возможности трансляции в клиническую практику»</w:t>
      </w:r>
      <w:r w:rsidRPr="00285FE6">
        <w:rPr>
          <w:rFonts w:ascii="Georgia" w:eastAsia="Times New Roman" w:hAnsi="Georgia" w:cs="Arial"/>
          <w:b/>
          <w:color w:val="000000"/>
          <w:sz w:val="32"/>
          <w:szCs w:val="32"/>
          <w:bdr w:val="none" w:sz="0" w:space="0" w:color="auto" w:frame="1"/>
          <w:lang w:eastAsia="ru-RU"/>
        </w:rPr>
        <w:t>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Формат проведения конференции: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 очный, с онлайн трансляцией на сайте </w:t>
      </w:r>
      <w:hyperlink r:id="rId5" w:history="1">
        <w:r w:rsidRPr="00285FE6">
          <w:rPr>
            <w:rFonts w:ascii="inherit" w:eastAsia="Times New Roman" w:hAnsi="inherit" w:cs="Arial"/>
            <w:color w:val="0080FF"/>
            <w:sz w:val="20"/>
            <w:szCs w:val="20"/>
            <w:u w:val="single"/>
            <w:bdr w:val="none" w:sz="0" w:space="0" w:color="auto" w:frame="1"/>
            <w:lang w:eastAsia="ru-RU"/>
          </w:rPr>
          <w:t>https://congress.1spbgmu.ru/</w:t>
        </w:r>
      </w:hyperlink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Место проведения конференции: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 ФГБОУ ВО </w:t>
      </w:r>
      <w:proofErr w:type="spellStart"/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ПСПбГМУ</w:t>
      </w:r>
      <w:proofErr w:type="spellEnd"/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им. И.П. Павлова Минздрава России, </w:t>
      </w:r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г. Санкт-Петербург, 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ул. Льва Толстого д. 6-8, корпус №4, 1 этаж, </w:t>
      </w:r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К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онгресс-центр.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Часы работы конференции: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 17 октября 2025 года с 10.00 до 18.00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Начало очной регистрации делегатов: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 17 октября 2025 года в 09.00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br/>
      </w: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Открытие конференции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: 17 октября 2025 года в 10.00.</w:t>
      </w: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Организаторы конференции: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285FE6" w:rsidRPr="00285FE6" w:rsidRDefault="00285FE6" w:rsidP="00285F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ФГБОУВО</w:t>
      </w:r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ПСПбГМУ</w:t>
      </w:r>
      <w:proofErr w:type="spellEnd"/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им.</w:t>
      </w:r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И.П.</w:t>
      </w:r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Павлова</w:t>
      </w:r>
      <w:r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МиндзраваРоссии</w:t>
      </w:r>
      <w:proofErr w:type="spellEnd"/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При участии:</w:t>
      </w:r>
    </w:p>
    <w:p w:rsidR="00285FE6" w:rsidRPr="00285FE6" w:rsidRDefault="00285FE6" w:rsidP="00285F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ФГБУ «Национальный медицинский исследовательский центр психиатрии и неврологии им. В.М. Бехтерева»</w:t>
      </w:r>
    </w:p>
    <w:p w:rsidR="00285FE6" w:rsidRPr="00285FE6" w:rsidRDefault="00285FE6" w:rsidP="00285F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ФГБОУВО «Санкт-Петербургский государственный университет» (Институт трансляционной биомедицины СПбГУ)</w:t>
      </w:r>
    </w:p>
    <w:p w:rsidR="00285FE6" w:rsidRPr="00285FE6" w:rsidRDefault="00285FE6" w:rsidP="00285F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Автономная некоммерческая образовательная организация высшего образования «Научно-технологический университет «Сириус»</w:t>
      </w:r>
    </w:p>
    <w:p w:rsidR="00285FE6" w:rsidRPr="00285FE6" w:rsidRDefault="00285FE6" w:rsidP="00285F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Российское общество психиатров</w:t>
      </w:r>
    </w:p>
    <w:p w:rsidR="00285FE6" w:rsidRPr="00285FE6" w:rsidRDefault="00285FE6" w:rsidP="00285FE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Российский национальный консорциум по психиатрической генетике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Цель конференции:</w:t>
      </w:r>
    </w:p>
    <w:p w:rsidR="00285FE6" w:rsidRPr="00285FE6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Генетические модели являются одним из самых важных инструментов в арсенале экспериментальной психофармакологии. Эта методология позволяет ответить на вопросы о роли отдельных генов в этиологии и патогенезе психических расстройств и открывает новые возможности для поиска способов их фармакологической коррекции. Главной целью конференции является анализ текущего состояния исследований в области психофармакологии с использованием генетических экспериментальных моделей в Российской Федерации.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Конференция посвящена:</w:t>
      </w:r>
    </w:p>
    <w:p w:rsidR="00285FE6" w:rsidRPr="00285FE6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Обсуждению фундаментальных проблем и прикладных вопросов использования генетических моделей в экспериментальной психофармакологии.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Будет сделан акцент на возможностях трансляции данных, полученных на генетических моделях, для разработки новых лекарственных средств и </w:t>
      </w:r>
      <w:proofErr w:type="spellStart"/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репозиционирования</w:t>
      </w:r>
      <w:proofErr w:type="spellEnd"/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уже существующих.</w:t>
      </w: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Будут представлены концептуальные и теоретические доклады, результаты экспериментальных исследований с использованием генетических моделей на животных.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В программу конференции будут включены доклады молодых ученых (до 35 лет).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Участие в конференции бесплатное.</w:t>
      </w:r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285FE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Регистрация</w:t>
      </w:r>
      <w:r w:rsidRPr="00285FE6">
        <w:rPr>
          <w:rFonts w:ascii="Georgia" w:eastAsia="Times New Roman" w:hAnsi="Georgia" w:cs="Arial"/>
          <w:color w:val="000000"/>
          <w:sz w:val="20"/>
          <w:szCs w:val="20"/>
          <w:bdr w:val="none" w:sz="0" w:space="0" w:color="auto" w:frame="1"/>
          <w:lang w:eastAsia="ru-RU"/>
        </w:rPr>
        <w:t> доступна на сайте </w:t>
      </w:r>
      <w:hyperlink r:id="rId6" w:history="1">
        <w:r w:rsidRPr="00285FE6">
          <w:rPr>
            <w:rFonts w:ascii="inherit" w:eastAsia="Times New Roman" w:hAnsi="inherit" w:cs="Arial"/>
            <w:color w:val="0080FF"/>
            <w:sz w:val="20"/>
            <w:szCs w:val="20"/>
            <w:u w:val="single"/>
            <w:bdr w:val="none" w:sz="0" w:space="0" w:color="auto" w:frame="1"/>
            <w:lang w:eastAsia="ru-RU"/>
          </w:rPr>
          <w:t>https://congress.1spbgmu.ru/</w:t>
        </w:r>
      </w:hyperlink>
    </w:p>
    <w:p w:rsidR="00285FE6" w:rsidRPr="00285FE6" w:rsidRDefault="00285FE6" w:rsidP="00285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</w:p>
    <w:p w:rsidR="00285FE6" w:rsidRPr="00285FE6" w:rsidRDefault="00285FE6" w:rsidP="00285FE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000000"/>
          <w:sz w:val="20"/>
          <w:szCs w:val="20"/>
          <w:lang w:eastAsia="ru-RU"/>
        </w:rPr>
      </w:pPr>
      <w:r w:rsidRPr="00285FE6">
        <w:rPr>
          <w:rFonts w:ascii="Georgia" w:eastAsia="Times New Roman" w:hAnsi="Georgia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Приглашаем Вас принять участие в работе Конференции!</w:t>
      </w:r>
    </w:p>
    <w:p w:rsidR="001136E7" w:rsidRDefault="001136E7"/>
    <w:sectPr w:rsidR="00113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32274"/>
    <w:multiLevelType w:val="multilevel"/>
    <w:tmpl w:val="CE00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90504"/>
    <w:multiLevelType w:val="multilevel"/>
    <w:tmpl w:val="0FD48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D0"/>
    <w:rsid w:val="001136E7"/>
    <w:rsid w:val="002331D0"/>
    <w:rsid w:val="00285FE6"/>
    <w:rsid w:val="0067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111B8-A83D-4397-BF77-DCAE330E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85F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5F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FE6"/>
    <w:rPr>
      <w:b/>
      <w:bCs/>
    </w:rPr>
  </w:style>
  <w:style w:type="character" w:styleId="a5">
    <w:name w:val="Hyperlink"/>
    <w:basedOn w:val="a0"/>
    <w:uiPriority w:val="99"/>
    <w:semiHidden/>
    <w:unhideWhenUsed/>
    <w:rsid w:val="00285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gress.1spbgmu.ru/" TargetMode="External"/><Relationship Id="rId5" Type="http://schemas.openxmlformats.org/officeDocument/2006/relationships/hyperlink" Target="https://congress.1spbgm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Жанна Викторовна</dc:creator>
  <cp:keywords/>
  <dc:description/>
  <cp:lastModifiedBy>Васильева Жанна Викторовна</cp:lastModifiedBy>
  <cp:revision>3</cp:revision>
  <dcterms:created xsi:type="dcterms:W3CDTF">2025-07-30T13:36:00Z</dcterms:created>
  <dcterms:modified xsi:type="dcterms:W3CDTF">2025-07-30T13:45:00Z</dcterms:modified>
</cp:coreProperties>
</file>