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Rule="auto"/>
        <w:jc w:val="center"/>
        <w:rPr>
          <w:b w:val="1"/>
          <w:color w:val="252525"/>
          <w:sz w:val="28"/>
          <w:szCs w:val="28"/>
        </w:rPr>
      </w:pPr>
      <w:r w:rsidDel="00000000" w:rsidR="00000000" w:rsidRPr="00000000">
        <w:rPr>
          <w:b w:val="1"/>
          <w:color w:val="252525"/>
          <w:sz w:val="28"/>
          <w:szCs w:val="28"/>
          <w:rtl w:val="0"/>
        </w:rPr>
        <w:t xml:space="preserve">Уважаемые коллеги!</w:t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b w:val="1"/>
          <w:color w:val="252525"/>
          <w:sz w:val="24"/>
          <w:szCs w:val="24"/>
        </w:rPr>
      </w:pPr>
      <w:r w:rsidDel="00000000" w:rsidR="00000000" w:rsidRPr="00000000">
        <w:rPr>
          <w:color w:val="252525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color w:val="252525"/>
          <w:sz w:val="28"/>
          <w:szCs w:val="28"/>
          <w:rtl w:val="0"/>
        </w:rPr>
        <w:t xml:space="preserve">25 мая 2024 г.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в Санкт-Петербурге </w:t>
      </w:r>
    </w:p>
    <w:p w:rsidR="00000000" w:rsidDel="00000000" w:rsidP="00000000" w:rsidRDefault="00000000" w:rsidRPr="00000000" w14:paraId="00000003">
      <w:pPr>
        <w:spacing w:before="240" w:lineRule="auto"/>
        <w:jc w:val="center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в рамках Всероссийского конгресса с</w:t>
        <w:br w:type="textWrapping"/>
        <w:t xml:space="preserve"> международным участием "Психическое здоровье в меняющемся мире" состоится </w:t>
      </w:r>
    </w:p>
    <w:p w:rsidR="00000000" w:rsidDel="00000000" w:rsidP="00000000" w:rsidRDefault="00000000" w:rsidRPr="00000000" w14:paraId="00000004">
      <w:pPr>
        <w:spacing w:before="240" w:lineRule="auto"/>
        <w:jc w:val="center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Всероссийский научно-практический коллоквиум по биологической психиатрии </w:t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b w:val="1"/>
          <w:color w:val="252525"/>
          <w:sz w:val="34"/>
          <w:szCs w:val="34"/>
        </w:rPr>
      </w:pPr>
      <w:r w:rsidDel="00000000" w:rsidR="00000000" w:rsidRPr="00000000">
        <w:rPr>
          <w:b w:val="1"/>
          <w:color w:val="252525"/>
          <w:sz w:val="34"/>
          <w:szCs w:val="34"/>
          <w:rtl w:val="0"/>
        </w:rPr>
        <w:t xml:space="preserve">«От научной гипотезы к успешному стартапу”</w:t>
      </w:r>
    </w:p>
    <w:p w:rsidR="00000000" w:rsidDel="00000000" w:rsidP="00000000" w:rsidRDefault="00000000" w:rsidRPr="00000000" w14:paraId="00000006">
      <w:pPr>
        <w:spacing w:before="240" w:lineRule="auto"/>
        <w:jc w:val="center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Место проведения: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Санкт-Петербург, ул. Бехтерева, д. 3, Национальный медицинский исследовательский центр психиатрии и неврологии им. В.М. Бехтерева, зал Ученого Совета, 10.00–16.00.</w:t>
      </w:r>
    </w:p>
    <w:p w:rsidR="00000000" w:rsidDel="00000000" w:rsidP="00000000" w:rsidRDefault="00000000" w:rsidRPr="00000000" w14:paraId="00000008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Цель Коллоквиума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: продвижение современных перспективных научных достижений в области биологической психиатрии для практического применения с использованием возможностей российских институтов развития</w:t>
      </w:r>
    </w:p>
    <w:p w:rsidR="00000000" w:rsidDel="00000000" w:rsidP="00000000" w:rsidRDefault="00000000" w:rsidRPr="00000000" w14:paraId="00000009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Конкурс перспективных проектов в области биологической психиатрии для отбора стартапов в рамках экосистемы Фонда Сколково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В рамках Коллоквиума будет проведена секция с презентациями (питчинг) перспективных проектов ученых и врачей по направлению «биологическая психиатрия» с высоким научным и коммерческим потенциалом для отбора победителей с возможностью участия в программах Фонда «Сколково» по развитию стартапов в области биомедицины.</w:t>
      </w:r>
    </w:p>
    <w:p w:rsidR="00000000" w:rsidDel="00000000" w:rsidP="00000000" w:rsidRDefault="00000000" w:rsidRPr="00000000" w14:paraId="0000000B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К участию в питчинге будут допущены участники, прошедшие этап предварительного конкурсного отбора проектов с учетом принятых в Фонде критериев.</w:t>
      </w:r>
    </w:p>
    <w:p w:rsidR="00000000" w:rsidDel="00000000" w:rsidP="00000000" w:rsidRDefault="00000000" w:rsidRPr="00000000" w14:paraId="0000000C">
      <w:pPr>
        <w:spacing w:befor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Организаторы Коллоквиума: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 w:before="240" w:lineRule="auto"/>
        <w:ind w:left="720" w:hanging="360"/>
        <w:jc w:val="both"/>
        <w:rPr>
          <w:color w:val="252525"/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Федеральное государственное бюджетное учреждение «Национальный медицинский исследовательский центр психиатрии и неврологии им. В.М. Бехтерева» Минздрава России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jc w:val="both"/>
        <w:rPr>
          <w:color w:val="252525"/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Федеральное государственное бюджетное научное учреждение « Научный центр психического здоровья» Министерства образования и науки РФ 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jc w:val="both"/>
        <w:rPr>
          <w:color w:val="252525"/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Институт фармакологии им А.В. Вальдмана,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jc w:val="both"/>
        <w:rPr>
          <w:color w:val="252525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52525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Фонд «Сколково»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jc w:val="both"/>
        <w:rPr>
          <w:color w:val="252525"/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Российское общество психиатров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240" w:before="0" w:beforeAutospacing="0" w:lineRule="auto"/>
        <w:ind w:left="720" w:hanging="360"/>
        <w:jc w:val="both"/>
        <w:rPr>
          <w:color w:val="252525"/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Российский национальный консорциум по психиатрической генетике</w:t>
      </w:r>
    </w:p>
    <w:p w:rsidR="00000000" w:rsidDel="00000000" w:rsidP="00000000" w:rsidRDefault="00000000" w:rsidRPr="00000000" w14:paraId="00000013">
      <w:pPr>
        <w:spacing w:befor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Организационный комитет:</w:t>
      </w:r>
    </w:p>
    <w:p w:rsidR="00000000" w:rsidDel="00000000" w:rsidP="00000000" w:rsidRDefault="00000000" w:rsidRPr="00000000" w14:paraId="00000015">
      <w:pPr>
        <w:spacing w:befor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Председатели:</w:t>
      </w:r>
    </w:p>
    <w:p w:rsidR="00000000" w:rsidDel="00000000" w:rsidP="00000000" w:rsidRDefault="00000000" w:rsidRPr="00000000" w14:paraId="00000016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Незнанов Н.Г.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профессор, заслуженный деятель науки РФ, директор ФГБУ «НМИЦ ПН им. В.М. Бехтерева» Минздрава России, президент Российского общества психиатров, главный внештатный специалист-эксперт по психиатрии Росздравнадзора, Президент Всемирной ассоциации динамической психиатрии, г. Санкт-Петербург</w:t>
      </w:r>
    </w:p>
    <w:p w:rsidR="00000000" w:rsidDel="00000000" w:rsidP="00000000" w:rsidRDefault="00000000" w:rsidRPr="00000000" w14:paraId="00000017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Клюшник Т.П.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– д-р мед. наук, профессор, директор ФГБНУ «НЦПЗ» Минобразования и науки  России, г. Москва</w:t>
      </w:r>
    </w:p>
    <w:p w:rsidR="00000000" w:rsidDel="00000000" w:rsidP="00000000" w:rsidRDefault="00000000" w:rsidRPr="00000000" w14:paraId="00000018">
      <w:pPr>
        <w:spacing w:before="240" w:lineRule="auto"/>
        <w:jc w:val="both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Члены Организационного комитета:</w:t>
      </w:r>
    </w:p>
    <w:p w:rsidR="00000000" w:rsidDel="00000000" w:rsidP="00000000" w:rsidRDefault="00000000" w:rsidRPr="00000000" w14:paraId="00000019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Голимбет В.Е.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биол. наук, профессор, руководитель лаборатории клинической генетики ФГБНУ «Научный центр психического здоровья», г. Москва</w:t>
      </w:r>
    </w:p>
    <w:p w:rsidR="00000000" w:rsidDel="00000000" w:rsidP="00000000" w:rsidRDefault="00000000" w:rsidRPr="00000000" w14:paraId="0000001A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Кибитов А.О.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руководитель отделения геномики психических расстройств ФГБУ «НМИЦ ПН им. В.М. Бехтерева» Минздрава России, г. Санкт-Петербург</w:t>
      </w:r>
    </w:p>
    <w:p w:rsidR="00000000" w:rsidDel="00000000" w:rsidP="00000000" w:rsidRDefault="00000000" w:rsidRPr="00000000" w14:paraId="0000001B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Крупицкий Е.М.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профессор, заместитель директора по научной работе, руководитель отдела наркологии ФГБУ «НМИЦ ПН им. В.М. Бехтерева» Минздрава России, г. Санкт-Петербург</w:t>
      </w:r>
    </w:p>
    <w:p w:rsidR="00000000" w:rsidDel="00000000" w:rsidP="00000000" w:rsidRDefault="00000000" w:rsidRPr="00000000" w14:paraId="0000001C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Мазо Г.Э.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заместитель директора по инновационному научному развитию ФГБУ «НМИЦ ПН им. В.М. Бехтерева», руководитель Института трансляционной психиатрии ФГБУ «НМИЦ ПН им. В.М. Бехтерева» Минздрава России, г. Санкт-Петербург</w:t>
      </w:r>
    </w:p>
    <w:p w:rsidR="00000000" w:rsidDel="00000000" w:rsidP="00000000" w:rsidRDefault="00000000" w:rsidRPr="00000000" w14:paraId="0000001D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Егоров В.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Операционный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директор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Кластера биологических и медицинских технологий, Фонд «Сколково» г. Москва</w:t>
      </w:r>
    </w:p>
    <w:p w:rsidR="00000000" w:rsidDel="00000000" w:rsidP="00000000" w:rsidRDefault="00000000" w:rsidRPr="00000000" w14:paraId="0000001E">
      <w:pPr>
        <w:spacing w:before="240" w:lineRule="auto"/>
        <w:jc w:val="both"/>
        <w:rPr>
          <w:color w:val="262626"/>
          <w:sz w:val="23"/>
          <w:szCs w:val="23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Аксенова В.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– к.б.н., </w:t>
      </w:r>
      <w:r w:rsidDel="00000000" w:rsidR="00000000" w:rsidRPr="00000000">
        <w:rPr>
          <w:color w:val="262626"/>
          <w:sz w:val="23"/>
          <w:szCs w:val="23"/>
          <w:rtl w:val="0"/>
        </w:rPr>
        <w:t xml:space="preserve">Директор по акселерации направления: Медицинские технологии | Wellness, Кластер биологических и медицинских технологий, Фонд «Сколково» г. Москва</w:t>
      </w:r>
    </w:p>
    <w:p w:rsidR="00000000" w:rsidDel="00000000" w:rsidP="00000000" w:rsidRDefault="00000000" w:rsidRPr="00000000" w14:paraId="0000001F">
      <w:pPr>
        <w:pBdr>
          <w:bottom w:color="auto" w:space="0" w:sz="0" w:val="none"/>
        </w:pBdr>
        <w:ind w:left="720" w:firstLine="0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Bdr>
          <w:bottom w:color="auto" w:space="0" w:sz="0" w:val="none"/>
        </w:pBd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Информация о </w:t>
      </w:r>
      <w:r w:rsidDel="00000000" w:rsidR="00000000" w:rsidRPr="00000000">
        <w:rPr>
          <w:b w:val="1"/>
          <w:sz w:val="24"/>
          <w:szCs w:val="24"/>
          <w:rtl w:val="0"/>
        </w:rPr>
        <w:t xml:space="preserve">Фонде «Сколково» </w:t>
      </w:r>
    </w:p>
    <w:p w:rsidR="00000000" w:rsidDel="00000000" w:rsidP="00000000" w:rsidRDefault="00000000" w:rsidRPr="00000000" w14:paraId="00000021">
      <w:pPr>
        <w:shd w:fill="ffffff" w:val="clear"/>
        <w:spacing w:befor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Фонд «Сколково»</w:t>
      </w:r>
      <w:r w:rsidDel="00000000" w:rsidR="00000000" w:rsidRPr="00000000">
        <w:rPr>
          <w:sz w:val="24"/>
          <w:szCs w:val="24"/>
          <w:rtl w:val="0"/>
        </w:rPr>
        <w:t xml:space="preserve"> - один из ведущих институтов развития Российской Федерации. Некоммерческая организация, созданная в 2010 году и исполняющая функции управляющей компании Инновационного центра «Сколково».</w:t>
      </w:r>
    </w:p>
    <w:p w:rsidR="00000000" w:rsidDel="00000000" w:rsidP="00000000" w:rsidRDefault="00000000" w:rsidRPr="00000000" w14:paraId="00000022">
      <w:pPr>
        <w:shd w:fill="ffffff" w:val="clear"/>
        <w:spacing w:before="240" w:lineRule="auto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Цель Фонда - поддержка технологического предпринимательства в России и коммерциализация результатов научно-исследовательской деятельности.</w:t>
      </w:r>
    </w:p>
    <w:p w:rsidR="00000000" w:rsidDel="00000000" w:rsidP="00000000" w:rsidRDefault="00000000" w:rsidRPr="00000000" w14:paraId="00000023">
      <w:pPr>
        <w:shd w:fill="ffffff" w:val="clear"/>
        <w:spacing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Число резидентов «Сколково» уже превысило 3000. Фонд оказывает им комплекс услуг, необходимых для вывода разработок на российский и международный рынки. Статус резидента дает компании налоговые и таможенные льготы. В 2019 году выручка резидентов составила более 160 млрд рублей. С 2019 года закон позволяет любой организации, занимающейся исследовательской деятельностью на территории России, получить доступ ко всем сервисам и льготам Инновационного центра.</w:t>
      </w:r>
    </w:p>
    <w:p w:rsidR="00000000" w:rsidDel="00000000" w:rsidP="00000000" w:rsidRDefault="00000000" w:rsidRPr="00000000" w14:paraId="00000024">
      <w:pPr>
        <w:pBdr>
          <w:bottom w:color="auto" w:space="0" w:sz="0" w:val="none"/>
        </w:pBdr>
        <w:ind w:left="720" w:firstLine="0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Открытый конкурс по итогам питчинга проектов в рамках Коллоквиума: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Жюри конкурса проводит комплексную оценку каждого проекта с учетом научной ценности и коммерческого потенциала для отбора победителей с возможностью участия в программах Фонда «Сколково» по развитию стартапов в области биомедицины.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jc w:val="both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jc w:val="both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Конкурс проходит в два этапа: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jc w:val="both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between w:color="auto" w:space="0" w:sz="0" w:val="none"/>
        </w:pBdr>
        <w:ind w:left="1440" w:hanging="360"/>
        <w:jc w:val="both"/>
        <w:rPr>
          <w:color w:val="252525"/>
          <w:sz w:val="24"/>
          <w:szCs w:val="24"/>
          <w:u w:val="none"/>
        </w:rPr>
      </w:pPr>
      <w:r w:rsidDel="00000000" w:rsidR="00000000" w:rsidRPr="00000000">
        <w:rPr>
          <w:color w:val="252525"/>
          <w:sz w:val="24"/>
          <w:szCs w:val="24"/>
          <w:u w:val="single"/>
          <w:rtl w:val="0"/>
        </w:rPr>
        <w:t xml:space="preserve">Предварительный отбор заявок участников на основании презентации (питча) и резюме участника.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Необходимо выполнение формальных требований к презентации проекта. Для участия в Коллоквиуме будут отобраны 6 лучших проектов. Требования к презентациям проекта (питчам) указаны в Приложении.</w:t>
      </w:r>
    </w:p>
    <w:p w:rsidR="00000000" w:rsidDel="00000000" w:rsidP="00000000" w:rsidRDefault="00000000" w:rsidRPr="00000000" w14:paraId="0000002D">
      <w:pPr>
        <w:pBdr>
          <w:top w:color="auto" w:space="0" w:sz="0" w:val="none"/>
        </w:pBdr>
        <w:ind w:left="1440" w:hanging="360"/>
        <w:jc w:val="both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2.</w:t>
      </w:r>
      <w:r w:rsidDel="00000000" w:rsidR="00000000" w:rsidRPr="00000000">
        <w:rPr>
          <w:color w:val="252525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color w:val="252525"/>
          <w:sz w:val="24"/>
          <w:szCs w:val="24"/>
          <w:u w:val="single"/>
          <w:rtl w:val="0"/>
        </w:rPr>
        <w:t xml:space="preserve">Открытый конкурс в рамках Коллоквиума проводится по итогам презентаций и обсуждения проектов.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Предполагается отбор трех лучших проектов-победителей.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76" w:lineRule="auto"/>
        <w:ind w:left="0" w:right="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sz w:val="28"/>
          <w:szCs w:val="28"/>
          <w:rtl w:val="0"/>
        </w:rPr>
        <w:t xml:space="preserve">Проекты- победители получают возможность бесплатного участия в Консультационной программе для потенциальных участников проекта «Сколково»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76" w:lineRule="auto"/>
        <w:ind w:left="0" w:right="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auto" w:space="0" w:sz="0" w:val="none"/>
          <w:bottom w:color="auto" w:space="0" w:sz="0" w:val="none"/>
          <w:between w:color="auto" w:space="0" w:sz="0" w:val="none"/>
        </w:pBdr>
        <w:ind w:left="720" w:firstLine="0"/>
        <w:rPr>
          <w:b w:val="1"/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Состав жюри конкурса:</w:t>
      </w:r>
    </w:p>
    <w:p w:rsidR="00000000" w:rsidDel="00000000" w:rsidP="00000000" w:rsidRDefault="00000000" w:rsidRPr="00000000" w14:paraId="00000031">
      <w:pPr>
        <w:pBdr>
          <w:top w:color="auto" w:space="0" w:sz="0" w:val="none"/>
        </w:pBdr>
        <w:ind w:left="720" w:firstLine="0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before="240" w:lineRule="auto"/>
        <w:jc w:val="both"/>
        <w:rPr>
          <w:b w:val="1"/>
          <w:color w:val="252525"/>
          <w:sz w:val="24"/>
          <w:szCs w:val="24"/>
          <w:u w:val="single"/>
        </w:rPr>
      </w:pPr>
      <w:r w:rsidDel="00000000" w:rsidR="00000000" w:rsidRPr="00000000">
        <w:rPr>
          <w:b w:val="1"/>
          <w:color w:val="252525"/>
          <w:sz w:val="24"/>
          <w:szCs w:val="24"/>
          <w:u w:val="single"/>
          <w:rtl w:val="0"/>
        </w:rPr>
        <w:t xml:space="preserve">Оценка научных идей: </w:t>
      </w:r>
    </w:p>
    <w:p w:rsidR="00000000" w:rsidDel="00000000" w:rsidP="00000000" w:rsidRDefault="00000000" w:rsidRPr="00000000" w14:paraId="00000033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Клюшник Т.П.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– д-р мед. наук, профессор, директор ФГБНУ «НЦПЗ» Минобразования и науки  России</w:t>
      </w:r>
    </w:p>
    <w:p w:rsidR="00000000" w:rsidDel="00000000" w:rsidP="00000000" w:rsidRDefault="00000000" w:rsidRPr="00000000" w14:paraId="00000034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Голимбет В.Е.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биол. наук, профессор, руководитель лаборатории клинической генетики ФГБНУ «Научный центр психического здоровья», г. Москва</w:t>
      </w:r>
    </w:p>
    <w:p w:rsidR="00000000" w:rsidDel="00000000" w:rsidP="00000000" w:rsidRDefault="00000000" w:rsidRPr="00000000" w14:paraId="00000035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Кибитов А.О.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руководитель отделения геномики психических расстройств ФГБУ «НМИЦ ПН им. В.М. Бехтерева» Минздрава России, г. Санкт-Петербург</w:t>
      </w:r>
    </w:p>
    <w:p w:rsidR="00000000" w:rsidDel="00000000" w:rsidP="00000000" w:rsidRDefault="00000000" w:rsidRPr="00000000" w14:paraId="00000036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Крупицкий Е.М.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профессор, заместитель директора по научной работе, руководитель отдела наркологии ФГБУ «НМИЦ ПН им. В.М. Бехтерева» Минздрава России, г. Санкт-Петербург</w:t>
      </w:r>
    </w:p>
    <w:p w:rsidR="00000000" w:rsidDel="00000000" w:rsidP="00000000" w:rsidRDefault="00000000" w:rsidRPr="00000000" w14:paraId="00000037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Мазо Г.Э. –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д-р мед. наук, заместитель директора по инновационному научному развитию ФГБУ «НМИЦ ПН им. В.М. Бехтерева», руководитель Института трансляционной психиатрии ФГБУ «НМИЦ ПН им. В.М. Бехтерева» Минздрава России, г. Санкт-Петербург</w:t>
      </w:r>
    </w:p>
    <w:p w:rsidR="00000000" w:rsidDel="00000000" w:rsidP="00000000" w:rsidRDefault="00000000" w:rsidRPr="00000000" w14:paraId="00000038">
      <w:pPr>
        <w:spacing w:before="240" w:lineRule="auto"/>
        <w:jc w:val="both"/>
        <w:rPr>
          <w:b w:val="1"/>
          <w:color w:val="252525"/>
          <w:sz w:val="24"/>
          <w:szCs w:val="24"/>
          <w:u w:val="single"/>
        </w:rPr>
      </w:pPr>
      <w:r w:rsidDel="00000000" w:rsidR="00000000" w:rsidRPr="00000000">
        <w:rPr>
          <w:b w:val="1"/>
          <w:color w:val="252525"/>
          <w:sz w:val="24"/>
          <w:szCs w:val="24"/>
          <w:u w:val="single"/>
          <w:rtl w:val="0"/>
        </w:rPr>
        <w:t xml:space="preserve">Оценка перспектив коммерческого использования:</w:t>
      </w:r>
    </w:p>
    <w:p w:rsidR="00000000" w:rsidDel="00000000" w:rsidP="00000000" w:rsidRDefault="00000000" w:rsidRPr="00000000" w14:paraId="00000039">
      <w:pPr>
        <w:spacing w:before="240" w:lineRule="auto"/>
        <w:jc w:val="both"/>
        <w:rPr>
          <w:color w:val="262626"/>
          <w:sz w:val="23"/>
          <w:szCs w:val="23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Аксенова В.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– к.б.н., </w:t>
      </w:r>
      <w:r w:rsidDel="00000000" w:rsidR="00000000" w:rsidRPr="00000000">
        <w:rPr>
          <w:color w:val="262626"/>
          <w:sz w:val="23"/>
          <w:szCs w:val="23"/>
          <w:rtl w:val="0"/>
        </w:rPr>
        <w:t xml:space="preserve">Директор по акселерации направления: Медицинские технологии | Wellness, Кластер биологических и медицинских технологий, Фонд «Сколково» г. Москва</w:t>
      </w:r>
    </w:p>
    <w:p w:rsidR="00000000" w:rsidDel="00000000" w:rsidP="00000000" w:rsidRDefault="00000000" w:rsidRPr="00000000" w14:paraId="0000003A">
      <w:pPr>
        <w:spacing w:before="240" w:lineRule="auto"/>
        <w:jc w:val="both"/>
        <w:rPr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Щербаков С.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Проектный менеджер Кластера биологических и медицинских технологий Фонд «Сколково» г. Москва</w:t>
      </w:r>
    </w:p>
    <w:p w:rsidR="00000000" w:rsidDel="00000000" w:rsidP="00000000" w:rsidRDefault="00000000" w:rsidRPr="00000000" w14:paraId="0000003B">
      <w:pPr>
        <w:spacing w:before="240" w:lineRule="auto"/>
        <w:jc w:val="both"/>
        <w:rPr>
          <w:color w:val="2c2d2e"/>
          <w:sz w:val="23"/>
          <w:szCs w:val="23"/>
        </w:rPr>
      </w:pPr>
      <w:r w:rsidDel="00000000" w:rsidR="00000000" w:rsidRPr="00000000">
        <w:rPr>
          <w:color w:val="2c2d2e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C">
      <w:pPr>
        <w:pBdr>
          <w:bottom w:color="auto" w:space="0" w:sz="0" w:val="none"/>
        </w:pBdr>
        <w:ind w:left="720" w:firstLine="0"/>
        <w:jc w:val="both"/>
        <w:rPr>
          <w:b w:val="1"/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Информация о Коллоквиуме будет размещена на сайтах:</w:t>
      </w:r>
    </w:p>
    <w:p w:rsidR="00000000" w:rsidDel="00000000" w:rsidP="00000000" w:rsidRDefault="00000000" w:rsidRPr="00000000" w14:paraId="0000003D">
      <w:pPr>
        <w:numPr>
          <w:ilvl w:val="0"/>
          <w:numId w:val="19"/>
        </w:numPr>
        <w:spacing w:after="0" w:afterAutospacing="0" w:befor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ФГБУ «НМИЦ ПН им. В.М. Бехтерева» Минздрава России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: </w:t>
      </w:r>
      <w:hyperlink r:id="rId6">
        <w:r w:rsidDel="00000000" w:rsidR="00000000" w:rsidRPr="00000000">
          <w:rPr>
            <w:b w:val="1"/>
            <w:color w:val="4ba9d5"/>
            <w:sz w:val="24"/>
            <w:szCs w:val="24"/>
            <w:u w:val="single"/>
            <w:rtl w:val="0"/>
          </w:rPr>
          <w:t xml:space="preserve">www.bekhterev.ru</w:t>
        </w:r>
      </w:hyperlink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Российского общества психиатров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: </w:t>
      </w:r>
      <w:hyperlink r:id="rId7">
        <w:r w:rsidDel="00000000" w:rsidR="00000000" w:rsidRPr="00000000">
          <w:rPr>
            <w:b w:val="1"/>
            <w:color w:val="4ba9d5"/>
            <w:sz w:val="24"/>
            <w:szCs w:val="24"/>
            <w:u w:val="single"/>
            <w:rtl w:val="0"/>
          </w:rPr>
          <w:t xml:space="preserve">www.psychiatr.ru</w:t>
        </w:r>
      </w:hyperlink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3F">
      <w:pPr>
        <w:numPr>
          <w:ilvl w:val="0"/>
          <w:numId w:val="19"/>
        </w:numPr>
        <w:spacing w:after="24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Российского национального консорциума по психиатрической генетике </w:t>
      </w:r>
      <w:hyperlink r:id="rId8">
        <w:r w:rsidDel="00000000" w:rsidR="00000000" w:rsidRPr="00000000">
          <w:rPr>
            <w:b w:val="1"/>
            <w:color w:val="4ba9d5"/>
            <w:sz w:val="24"/>
            <w:szCs w:val="24"/>
            <w:u w:val="single"/>
            <w:rtl w:val="0"/>
          </w:rPr>
          <w:t xml:space="preserve">http://rncpg.org</w:t>
        </w:r>
      </w:hyperlink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0">
      <w:pPr>
        <w:spacing w:before="240" w:lineRule="auto"/>
        <w:jc w:val="both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РЕГИСТРАЦИЯ УЧАСТНИКОВ КОЛЛОКВИУМА:</w:t>
      </w:r>
    </w:p>
    <w:p w:rsidR="00000000" w:rsidDel="00000000" w:rsidP="00000000" w:rsidRDefault="00000000" w:rsidRPr="00000000" w14:paraId="00000041">
      <w:pPr>
        <w:spacing w:before="240" w:lineRule="auto"/>
        <w:jc w:val="both"/>
        <w:rPr>
          <w:b w:val="1"/>
          <w:color w:val="252525"/>
          <w:sz w:val="24"/>
          <w:szCs w:val="24"/>
          <w:u w:val="single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Для участия в Коллоквиуме конференции </w:t>
      </w:r>
      <w:r w:rsidDel="00000000" w:rsidR="00000000" w:rsidRPr="00000000">
        <w:rPr>
          <w:b w:val="1"/>
          <w:color w:val="252525"/>
          <w:sz w:val="24"/>
          <w:szCs w:val="24"/>
          <w:u w:val="single"/>
          <w:rtl w:val="0"/>
        </w:rPr>
        <w:t xml:space="preserve">требуется обязательная предварительная регистрация по ссылке: </w:t>
      </w:r>
    </w:p>
    <w:p w:rsidR="00000000" w:rsidDel="00000000" w:rsidP="00000000" w:rsidRDefault="00000000" w:rsidRPr="00000000" w14:paraId="00000042">
      <w:pPr>
        <w:spacing w:before="240" w:lineRule="auto"/>
        <w:jc w:val="both"/>
        <w:rPr>
          <w:b w:val="1"/>
          <w:color w:val="252525"/>
          <w:sz w:val="24"/>
          <w:szCs w:val="24"/>
          <w:u w:val="single"/>
        </w:rPr>
      </w:pPr>
      <w:hyperlink r:id="rId9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https://forms.gle/i55v1CgnqNTyG66d9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240" w:lineRule="auto"/>
        <w:jc w:val="both"/>
        <w:rPr>
          <w:color w:val="4ba9d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КОНТАКТЫ ДЛЯ СВЯЗИ С ОРГАНИЗАТОРАМИ И ОТПРАВКИ КОНКУРСНОЙ ДОКУМЕНТАЦИИ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: </w:t>
      </w:r>
      <w:r w:rsidDel="00000000" w:rsidR="00000000" w:rsidRPr="00000000">
        <w:rPr>
          <w:color w:val="4ba9d5"/>
          <w:sz w:val="24"/>
          <w:szCs w:val="24"/>
          <w:rtl w:val="0"/>
        </w:rPr>
        <w:t xml:space="preserve">biomedpsy@mail.ru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Rule="auto"/>
        <w:jc w:val="center"/>
        <w:rPr>
          <w:b w:val="1"/>
          <w:color w:val="333333"/>
          <w:sz w:val="36"/>
          <w:szCs w:val="36"/>
          <w:highlight w:val="white"/>
        </w:rPr>
      </w:pPr>
      <w:r w:rsidDel="00000000" w:rsidR="00000000" w:rsidRPr="00000000">
        <w:rPr>
          <w:b w:val="1"/>
          <w:color w:val="333333"/>
          <w:sz w:val="36"/>
          <w:szCs w:val="36"/>
          <w:highlight w:val="white"/>
          <w:rtl w:val="0"/>
        </w:rPr>
        <w:t xml:space="preserve">ПРЕДВАРИТЕЛЬНАЯ ПРОГРАММА</w:t>
      </w:r>
    </w:p>
    <w:p w:rsidR="00000000" w:rsidDel="00000000" w:rsidP="00000000" w:rsidRDefault="00000000" w:rsidRPr="00000000" w14:paraId="00000047">
      <w:pPr>
        <w:spacing w:before="240" w:lineRule="auto"/>
        <w:jc w:val="center"/>
        <w:rPr>
          <w:b w:val="1"/>
          <w:color w:val="252525"/>
          <w:sz w:val="30"/>
          <w:szCs w:val="30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Всероссийский научно-практический коллоквиум по биологической психиатрии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before="240" w:lineRule="auto"/>
        <w:jc w:val="center"/>
        <w:rPr>
          <w:b w:val="1"/>
          <w:color w:val="252525"/>
          <w:sz w:val="30"/>
          <w:szCs w:val="30"/>
        </w:rPr>
      </w:pPr>
      <w:r w:rsidDel="00000000" w:rsidR="00000000" w:rsidRPr="00000000">
        <w:rPr>
          <w:b w:val="1"/>
          <w:color w:val="252525"/>
          <w:sz w:val="30"/>
          <w:szCs w:val="30"/>
          <w:rtl w:val="0"/>
        </w:rPr>
        <w:t xml:space="preserve">“От научной гипотезы к успешному стартапу”</w:t>
      </w:r>
    </w:p>
    <w:p w:rsidR="00000000" w:rsidDel="00000000" w:rsidP="00000000" w:rsidRDefault="00000000" w:rsidRPr="00000000" w14:paraId="00000049">
      <w:pPr>
        <w:spacing w:after="240" w:before="240" w:lineRule="auto"/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 25 мая 2024 г.</w:t>
      </w:r>
    </w:p>
    <w:p w:rsidR="00000000" w:rsidDel="00000000" w:rsidP="00000000" w:rsidRDefault="00000000" w:rsidRPr="00000000" w14:paraId="0000004A">
      <w:pPr>
        <w:spacing w:after="240" w:before="240" w:lineRule="auto"/>
        <w:jc w:val="both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10.00-10.10  Приветствия: Незнанов Н.Г., Клюшник Т.П.. Крупицкий Е.М., Мазо Г.Э.</w:t>
      </w:r>
    </w:p>
    <w:p w:rsidR="00000000" w:rsidDel="00000000" w:rsidP="00000000" w:rsidRDefault="00000000" w:rsidRPr="00000000" w14:paraId="0000004B">
      <w:pPr>
        <w:spacing w:after="240" w:befor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10.10. -10.15. Кибитов А.О.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 Вступительное слово: Коллоквиум: цели и задачи.  (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ФГБУ «Национальный медицинский исследовательский центр психиатрии и неврологии им. В.М. Бехтерева» Минздрава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России,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Санкт-Петербург)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10.15 -10.45 Клюшник Т.П.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Перспективы развития психиатрии в свете достижений фундаментальных наук (ФГБНУ « Научный центр психического здоровья» Министерства образования и науки РФ, Москва)</w:t>
      </w:r>
    </w:p>
    <w:p w:rsidR="00000000" w:rsidDel="00000000" w:rsidP="00000000" w:rsidRDefault="00000000" w:rsidRPr="00000000" w14:paraId="0000004D">
      <w:pPr>
        <w:spacing w:after="240" w:befor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10.45.-11.15  Кибитов А.О.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 От научной гипотезы к успешному стартапу: достижения биологической психиатрии как основа для создания коммерческих продуктов и услуг (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ФГБУ «Национальный медицинский исследовательский центр психиатрии и неврологии им. В.М. Бехтерева» Минздрава России, Санкт-Петербург)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11.15-11.45  Щербаков С.А., Аксенова В.А.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 Биомедицинский кластер Фонда «Сколково: как это работает? (Фонд “Сколково”, Москва)</w:t>
      </w:r>
    </w:p>
    <w:p w:rsidR="00000000" w:rsidDel="00000000" w:rsidP="00000000" w:rsidRDefault="00000000" w:rsidRPr="00000000" w14:paraId="0000004F">
      <w:pPr>
        <w:spacing w:after="240" w:before="240" w:lineRule="auto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11.45- 12.00 КОФЕ-БРЕЙК И ВОПРОСЫ</w:t>
      </w:r>
    </w:p>
    <w:p w:rsidR="00000000" w:rsidDel="00000000" w:rsidP="00000000" w:rsidRDefault="00000000" w:rsidRPr="00000000" w14:paraId="00000050">
      <w:pPr>
        <w:shd w:fill="ffffff" w:val="clear"/>
        <w:spacing w:after="240" w:before="220" w:lineRule="auto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12.00-16.00. КОНКУРС ПРОЕКТОВ СТАРТАПОВ В ОБЛАСТИ БИОЛОГИЧЕСКОЙ ПСИХИАТРИИ (питчинг)</w:t>
      </w:r>
    </w:p>
    <w:p w:rsidR="00000000" w:rsidDel="00000000" w:rsidP="00000000" w:rsidRDefault="00000000" w:rsidRPr="00000000" w14:paraId="00000051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Презентация 6 отобранных проектов (питчинг), вопросы и дискуссия с экспертами. Регламент: по 30 мин на проект: 10 мин презентация+ 20 мин. вопросы и дискуссия.</w:t>
      </w:r>
    </w:p>
    <w:p w:rsidR="00000000" w:rsidDel="00000000" w:rsidP="00000000" w:rsidRDefault="00000000" w:rsidRPr="00000000" w14:paraId="00000052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После окончания предварительного отбора проектов будут указаны ФИО докладчиков и названия проектов.</w:t>
      </w:r>
    </w:p>
    <w:p w:rsidR="00000000" w:rsidDel="00000000" w:rsidP="00000000" w:rsidRDefault="00000000" w:rsidRPr="00000000" w14:paraId="00000053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12.00-12.30 ПРОЕКТ 1</w:t>
      </w:r>
    </w:p>
    <w:p w:rsidR="00000000" w:rsidDel="00000000" w:rsidP="00000000" w:rsidRDefault="00000000" w:rsidRPr="00000000" w14:paraId="00000054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12.30-13.00 ПРОЕКТ 2</w:t>
      </w:r>
    </w:p>
    <w:p w:rsidR="00000000" w:rsidDel="00000000" w:rsidP="00000000" w:rsidRDefault="00000000" w:rsidRPr="00000000" w14:paraId="00000055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13.00-13.30 ПРОЕКТ 3</w:t>
      </w:r>
    </w:p>
    <w:p w:rsidR="00000000" w:rsidDel="00000000" w:rsidP="00000000" w:rsidRDefault="00000000" w:rsidRPr="00000000" w14:paraId="00000056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13.30-14.00 ПРОЕКТ 4</w:t>
      </w:r>
    </w:p>
    <w:p w:rsidR="00000000" w:rsidDel="00000000" w:rsidP="00000000" w:rsidRDefault="00000000" w:rsidRPr="00000000" w14:paraId="00000057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14.00-14.30  ПРОЕКТ 5</w:t>
      </w:r>
    </w:p>
    <w:p w:rsidR="00000000" w:rsidDel="00000000" w:rsidP="00000000" w:rsidRDefault="00000000" w:rsidRPr="00000000" w14:paraId="00000058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14.30-15.00  ПРОЕКТ 6</w:t>
      </w:r>
    </w:p>
    <w:p w:rsidR="00000000" w:rsidDel="00000000" w:rsidP="00000000" w:rsidRDefault="00000000" w:rsidRPr="00000000" w14:paraId="00000059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15.00-15.15 Совещание жюри конкурса</w:t>
      </w:r>
    </w:p>
    <w:p w:rsidR="00000000" w:rsidDel="00000000" w:rsidP="00000000" w:rsidRDefault="00000000" w:rsidRPr="00000000" w14:paraId="0000005A">
      <w:pPr>
        <w:shd w:fill="ffffff" w:val="clear"/>
        <w:spacing w:after="240" w:before="240" w:lineRule="auto"/>
        <w:ind w:left="360" w:firstLine="0"/>
        <w:jc w:val="both"/>
        <w:rPr>
          <w:b w:val="1"/>
          <w:color w:val="333333"/>
          <w:sz w:val="24"/>
          <w:szCs w:val="24"/>
          <w:u w:val="single"/>
        </w:rPr>
      </w:pPr>
      <w:r w:rsidDel="00000000" w:rsidR="00000000" w:rsidRPr="00000000">
        <w:rPr>
          <w:b w:val="1"/>
          <w:color w:val="333333"/>
          <w:sz w:val="24"/>
          <w:szCs w:val="24"/>
          <w:u w:val="single"/>
          <w:rtl w:val="0"/>
        </w:rPr>
        <w:t xml:space="preserve">15.15-15.45 ПОДВЕДЕНИЕ ИТОГОВ КОНКУРСА ПРОЕКТОВ, НАГРАЖДЕНИЕ ПОБЕДИТЕЛЕЙ</w:t>
      </w:r>
    </w:p>
    <w:p w:rsidR="00000000" w:rsidDel="00000000" w:rsidP="00000000" w:rsidRDefault="00000000" w:rsidRPr="00000000" w14:paraId="0000005B">
      <w:pPr>
        <w:shd w:fill="ffffff" w:val="clear"/>
        <w:spacing w:after="240" w:before="240" w:lineRule="auto"/>
        <w:ind w:left="360" w:firstLine="0"/>
        <w:jc w:val="both"/>
        <w:rPr>
          <w:b w:val="1"/>
          <w:color w:val="333333"/>
          <w:sz w:val="24"/>
          <w:szCs w:val="24"/>
          <w:u w:val="single"/>
        </w:rPr>
      </w:pPr>
      <w:r w:rsidDel="00000000" w:rsidR="00000000" w:rsidRPr="00000000">
        <w:rPr>
          <w:b w:val="1"/>
          <w:color w:val="333333"/>
          <w:sz w:val="24"/>
          <w:szCs w:val="24"/>
          <w:u w:val="single"/>
          <w:rtl w:val="0"/>
        </w:rPr>
        <w:t xml:space="preserve">15.45-16.00 Встреча победителей с представителями Биомедицинского кластера Фонда «Сколково»</w:t>
      </w:r>
    </w:p>
    <w:p w:rsidR="00000000" w:rsidDel="00000000" w:rsidP="00000000" w:rsidRDefault="00000000" w:rsidRPr="00000000" w14:paraId="0000005C">
      <w:pPr>
        <w:shd w:fill="ffffff" w:val="clear"/>
        <w:spacing w:after="240" w:before="240" w:lineRule="auto"/>
        <w:ind w:left="360" w:firstLine="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before="24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ВАЖНЫЕ ДАТЫ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0"/>
        <w:gridCol w:w="6675"/>
        <w:tblGridChange w:id="0">
          <w:tblGrid>
            <w:gridCol w:w="2220"/>
            <w:gridCol w:w="667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Дата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Событие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240"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5 марта 2024 г.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52525"/>
                <w:sz w:val="24"/>
                <w:szCs w:val="24"/>
                <w:rtl w:val="0"/>
              </w:rPr>
              <w:t xml:space="preserve">Начало приема заявок н</w:t>
            </w: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а участие в Конкурсе проектов </w:t>
            </w: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молодых ученых и врачей по направлению «биологическая психиатрия» с высоким научным и коммерческим потенциалом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240" w:line="360" w:lineRule="auto"/>
              <w:jc w:val="both"/>
              <w:rPr>
                <w:color w:val="252525"/>
                <w:sz w:val="24"/>
                <w:szCs w:val="24"/>
              </w:rPr>
            </w:pP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09</w:t>
            </w: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 апреля 2024 г.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before="240" w:line="360" w:lineRule="auto"/>
              <w:jc w:val="both"/>
              <w:rPr>
                <w:color w:val="252525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52525"/>
                <w:sz w:val="24"/>
                <w:szCs w:val="24"/>
                <w:rtl w:val="0"/>
              </w:rPr>
              <w:t xml:space="preserve">Окончание приема заявок</w:t>
            </w: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 на участие в Конкурсе.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240" w:line="360" w:lineRule="auto"/>
              <w:jc w:val="both"/>
              <w:rPr>
                <w:color w:val="252525"/>
                <w:sz w:val="24"/>
                <w:szCs w:val="24"/>
              </w:rPr>
            </w:pP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20 апреля 2024 г.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before="240" w:line="360" w:lineRule="auto"/>
              <w:jc w:val="both"/>
              <w:rPr>
                <w:color w:val="252525"/>
                <w:sz w:val="24"/>
                <w:szCs w:val="24"/>
              </w:rPr>
            </w:pP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Подведение итогов </w:t>
            </w: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предварительного конкурсного отбора</w:t>
            </w: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, публикация списка проектов для участия в питчинге в рамках Коллоквиума. Размещение финального варианта Программы Коллоквиума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before="240" w:line="360" w:lineRule="auto"/>
              <w:jc w:val="both"/>
              <w:rPr>
                <w:color w:val="252525"/>
                <w:sz w:val="24"/>
                <w:szCs w:val="24"/>
              </w:rPr>
            </w:pP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25 мая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before="240" w:line="360" w:lineRule="auto"/>
              <w:jc w:val="both"/>
              <w:rPr>
                <w:color w:val="252525"/>
                <w:sz w:val="24"/>
                <w:szCs w:val="24"/>
              </w:rPr>
            </w:pPr>
            <w:r w:rsidDel="00000000" w:rsidR="00000000" w:rsidRPr="00000000">
              <w:rPr>
                <w:color w:val="252525"/>
                <w:sz w:val="24"/>
                <w:szCs w:val="24"/>
                <w:rtl w:val="0"/>
              </w:rPr>
              <w:t xml:space="preserve">Коллоквиум</w:t>
            </w:r>
          </w:p>
        </w:tc>
      </w:tr>
    </w:tbl>
    <w:p w:rsidR="00000000" w:rsidDel="00000000" w:rsidP="00000000" w:rsidRDefault="00000000" w:rsidRPr="00000000" w14:paraId="00000068">
      <w:pPr>
        <w:spacing w:before="240" w:line="36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240" w:line="36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Как подать заявку на участие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участию приглашаются студенты, ординаторы, аспиранты, ученые, врачи, научные сотрудники в возрасте до 45 лет включительно, с ученой степенью и без.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76" w:lineRule="auto"/>
        <w:ind w:left="0" w:right="0" w:firstLine="0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Регистрацию необходимо пройти до отправки документов.</w:t>
      </w:r>
    </w:p>
    <w:p w:rsidR="00000000" w:rsidDel="00000000" w:rsidP="00000000" w:rsidRDefault="00000000" w:rsidRPr="00000000" w14:paraId="0000006C">
      <w:pPr>
        <w:spacing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подачи заявки необходимо не позднее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23.00 08 апреля 2024  </w:t>
      </w:r>
      <w:r w:rsidDel="00000000" w:rsidR="00000000" w:rsidRPr="00000000">
        <w:rPr>
          <w:sz w:val="24"/>
          <w:szCs w:val="24"/>
          <w:rtl w:val="0"/>
        </w:rPr>
        <w:t xml:space="preserve">отправить </w:t>
      </w:r>
      <w:r w:rsidDel="00000000" w:rsidR="00000000" w:rsidRPr="00000000">
        <w:rPr>
          <w:sz w:val="24"/>
          <w:szCs w:val="24"/>
          <w:rtl w:val="0"/>
        </w:rPr>
        <w:t xml:space="preserve">на электронный адрес </w:t>
      </w:r>
      <w:r w:rsidDel="00000000" w:rsidR="00000000" w:rsidRPr="00000000">
        <w:rPr>
          <w:b w:val="1"/>
          <w:sz w:val="24"/>
          <w:szCs w:val="24"/>
          <w:rtl w:val="0"/>
        </w:rPr>
        <w:t xml:space="preserve">biomedpsy@mail.ru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следующие документы:</w:t>
      </w:r>
    </w:p>
    <w:p w:rsidR="00000000" w:rsidDel="00000000" w:rsidP="00000000" w:rsidRDefault="00000000" w:rsidRPr="00000000" w14:paraId="0000006D">
      <w:pPr>
        <w:pBdr>
          <w:bottom w:color="auto" w:space="0" w:sz="0" w:val="none"/>
        </w:pBdr>
        <w:spacing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резюме (CV, Приложение 1),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аннотацию проекта (Приложение 2),</w:t>
      </w:r>
    </w:p>
    <w:p w:rsidR="00000000" w:rsidDel="00000000" w:rsidP="00000000" w:rsidRDefault="00000000" w:rsidRPr="00000000" w14:paraId="0000006F">
      <w:pPr>
        <w:pBdr>
          <w:top w:color="auto" w:space="0" w:sz="0" w:val="none"/>
        </w:pBdr>
        <w:spacing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презентацию проекта для питчинга (Приложение 3)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76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теме письма обязательно укажите: </w:t>
      </w:r>
      <w:r w:rsidDel="00000000" w:rsidR="00000000" w:rsidRPr="00000000">
        <w:rPr>
          <w:b w:val="1"/>
          <w:sz w:val="24"/>
          <w:szCs w:val="24"/>
          <w:rtl w:val="0"/>
        </w:rPr>
        <w:t xml:space="preserve">Заявка на участие в Коллоквиуме</w:t>
      </w:r>
    </w:p>
    <w:p w:rsidR="00000000" w:rsidDel="00000000" w:rsidP="00000000" w:rsidRDefault="00000000" w:rsidRPr="00000000" w14:paraId="00000071">
      <w:pPr>
        <w:spacing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Принимаются к рассмотрению только те заявки, в которых имеются </w:t>
      </w:r>
      <w:r w:rsidDel="00000000" w:rsidR="00000000" w:rsidRPr="00000000">
        <w:rPr>
          <w:sz w:val="24"/>
          <w:szCs w:val="24"/>
          <w:rtl w:val="0"/>
        </w:rPr>
        <w:t xml:space="preserve">все приложения согласно списку выше.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Файлы должны быть в формате MSWord (doc, docx). Презентация проекта- в формате  PDF. Названия файлов обязательно должны содержать </w:t>
      </w:r>
      <w:r w:rsidDel="00000000" w:rsidR="00000000" w:rsidRPr="00000000">
        <w:rPr>
          <w:b w:val="1"/>
          <w:sz w:val="24"/>
          <w:szCs w:val="24"/>
          <w:rtl w:val="0"/>
        </w:rPr>
        <w:t xml:space="preserve">ФИО автора.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После проведения первого этапа отбора проектов всем зарегистрированным участникам будет выслано письмо с результатами конкурса. Авторам отобранных для участия проектов будет выслано приглашение с финальной программой.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ПРИЛОЖЕНИЕ 1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Требования к CV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Резюме должно отражать основную информацию об участнике: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ФИО, возраст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Образование. (ВУЗ, факультет, год окончания, специальность по диплому).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Город проживания в настоящее время.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Научные интересы.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Профессиональный опыт в формате перечисления мест работы и должностей, начиная с последнего.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Участие в научных конференциях (Название доклада, конференция, дата и место проведения) - не более 5.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Публикации тезисов в материалах научных конференций (Название тезиса, перечень авторов, конференция, дата и место проведения) - не более 5.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Статьи в научных журналах - список публикаций за последние 5 лет, не более 5.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Ссылка на профиль e-library, Scopus (при наличии).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Опыт участия в стартапах (в свободной форме)</w:t>
      </w:r>
    </w:p>
    <w:p w:rsidR="00000000" w:rsidDel="00000000" w:rsidP="00000000" w:rsidRDefault="00000000" w:rsidRPr="00000000" w14:paraId="00000081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shd w:fill="d3d3d3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before="240" w:line="360" w:lineRule="auto"/>
        <w:jc w:val="both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ПРИЛОЖЕНИЕ 2</w:t>
      </w:r>
    </w:p>
    <w:p w:rsidR="00000000" w:rsidDel="00000000" w:rsidP="00000000" w:rsidRDefault="00000000" w:rsidRPr="00000000" w14:paraId="00000083">
      <w:pPr>
        <w:spacing w:before="24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Требования к аннотации проекта. Объем не более 1 стр.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Название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ФИО презентующего автора (питчера)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Название компании (если есть)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Цель проекта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Краткое описание предполагаемого продукта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Кто может быть потенциальным покупателем продукта: а) клиенты- конечные потребители (пациенты, врачи и т.д) (B to C); б) организации (клиники, коммерческие компании и т.д. (B to В); в) те и другие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Оценка размера первичных инвестиций в проект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Размер имеющегося финансирования на текущий момент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b w:val="1"/>
          <w:color w:val="252525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ПРИЛОЖЕНИЕ 3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c2d2e"/>
          <w:sz w:val="28"/>
          <w:szCs w:val="28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СТРУКТУРА ПРЕЗЕНТАЦИИ ПРОЕКТА (ПИТЧ)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Время презентации: 10 минут. Презентация должна содержать ВСЕ рубрики.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1. </w:t>
      </w:r>
      <w:r w:rsidDel="00000000" w:rsidR="00000000" w:rsidRPr="00000000">
        <w:rPr>
          <w:b w:val="1"/>
          <w:sz w:val="24"/>
          <w:szCs w:val="24"/>
          <w:rtl w:val="0"/>
        </w:rPr>
        <w:t xml:space="preserve">Вступление</w:t>
      </w:r>
    </w:p>
    <w:p w:rsidR="00000000" w:rsidDel="00000000" w:rsidP="00000000" w:rsidRDefault="00000000" w:rsidRPr="00000000" w14:paraId="00000090">
      <w:pPr>
        <w:numPr>
          <w:ilvl w:val="0"/>
          <w:numId w:val="10"/>
        </w:numPr>
        <w:pBdr>
          <w:bottom w:color="auto" w:space="0" w:sz="0" w:val="none"/>
        </w:pBdr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Название проекта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10"/>
        </w:numPr>
        <w:pBdr>
          <w:bottom w:color="auto" w:space="0" w:sz="0" w:val="none"/>
        </w:pBdr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Видение компании</w:t>
      </w:r>
      <w:r w:rsidDel="00000000" w:rsidR="00000000" w:rsidRPr="00000000">
        <w:rPr>
          <w:sz w:val="24"/>
          <w:szCs w:val="24"/>
          <w:rtl w:val="0"/>
        </w:rPr>
        <w:t xml:space="preserve">: расскажите о целях, направлении развития и стратегических планах проекта. Важно подчеркнуть ключевые принципы, ценности и уникальные особенности, которые делают проект (будущую компанию) особенной и отличают её от конкурентов. Поделитесь своим видением будущего компании, опишите ожидаемые результаты и влияние на рынок в долгосрочной перспективе. Важно, чтобы рассказ был вдохновляющим и убедительным, чтобы привлечь внимание заинтересованных сторон и потенциальных инвесторов. </w:t>
      </w:r>
    </w:p>
    <w:p w:rsidR="00000000" w:rsidDel="00000000" w:rsidP="00000000" w:rsidRDefault="00000000" w:rsidRPr="00000000" w14:paraId="00000092">
      <w:pPr>
        <w:numPr>
          <w:ilvl w:val="0"/>
          <w:numId w:val="10"/>
        </w:numPr>
        <w:pBdr>
          <w:bottom w:color="auto" w:space="0" w:sz="0" w:val="none"/>
        </w:pBd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Ценностное предложение</w:t>
      </w:r>
      <w:r w:rsidDel="00000000" w:rsidR="00000000" w:rsidRPr="00000000">
        <w:rPr>
          <w:sz w:val="24"/>
          <w:szCs w:val="24"/>
          <w:rtl w:val="0"/>
        </w:rPr>
        <w:t xml:space="preserve">: опишите, </w:t>
      </w:r>
      <w:r w:rsidDel="00000000" w:rsidR="00000000" w:rsidRPr="00000000">
        <w:rPr>
          <w:sz w:val="24"/>
          <w:szCs w:val="24"/>
          <w:rtl w:val="0"/>
        </w:rPr>
        <w:t xml:space="preserve">какие преимущества и уникальные возможности предлагает его продукт или услуга потребителям. Подчеркните  ценность, которую компания приносит своим клиентам и каким образом отличается от конкурентов на рынке. Расскажите о ключевых особенностях продукта или услуги, которые делают его привлекательным для потребителей, а также о том, как решает проблемы и удовлетворяет потребности своей целевой аудитории. Выделите уникальные возможности, которые делают предложение компании уникальным и привлекательным для потребителей.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color w:val="2c2d2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Проблема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11"/>
        </w:numPr>
        <w:pBdr>
          <w:bottom w:color="auto" w:space="0" w:sz="0" w:val="none"/>
        </w:pBdr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Актуальность проблемы с цифрами и статистикой</w:t>
      </w:r>
    </w:p>
    <w:p w:rsidR="00000000" w:rsidDel="00000000" w:rsidP="00000000" w:rsidRDefault="00000000" w:rsidRPr="00000000" w14:paraId="00000095">
      <w:pPr>
        <w:numPr>
          <w:ilvl w:val="0"/>
          <w:numId w:val="11"/>
        </w:numPr>
        <w:pBdr>
          <w:bottom w:color="auto" w:space="0" w:sz="0" w:val="none"/>
        </w:pBd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Как проблема решается сейчас</w:t>
      </w:r>
    </w:p>
    <w:p w:rsidR="00000000" w:rsidDel="00000000" w:rsidP="00000000" w:rsidRDefault="00000000" w:rsidRPr="00000000" w14:paraId="00000096">
      <w:pPr>
        <w:numPr>
          <w:ilvl w:val="0"/>
          <w:numId w:val="16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Ваше решение проблемы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7"/>
        </w:numPr>
        <w:pBdr>
          <w:bottom w:color="auto" w:space="0" w:sz="0" w:val="none"/>
        </w:pBdr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Описание вашего продукта</w:t>
      </w:r>
    </w:p>
    <w:p w:rsidR="00000000" w:rsidDel="00000000" w:rsidP="00000000" w:rsidRDefault="00000000" w:rsidRPr="00000000" w14:paraId="00000098">
      <w:pPr>
        <w:numPr>
          <w:ilvl w:val="0"/>
          <w:numId w:val="7"/>
        </w:numPr>
        <w:pBdr>
          <w:bottom w:color="auto" w:space="0" w:sz="0" w:val="none"/>
        </w:pBd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Ваше предложение по решению проблемы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Оценка рынка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Данные по размеру рынка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Бизнес модель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1440" w:right="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Модель коммерциализации с ключевыми потоками доходов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Конкуренты</w:t>
      </w:r>
    </w:p>
    <w:p w:rsidR="00000000" w:rsidDel="00000000" w:rsidP="00000000" w:rsidRDefault="00000000" w:rsidRPr="00000000" w14:paraId="0000009E">
      <w:pPr>
        <w:numPr>
          <w:ilvl w:val="0"/>
          <w:numId w:val="17"/>
        </w:numPr>
        <w:pBdr>
          <w:bottom w:color="auto" w:space="0" w:sz="0" w:val="none"/>
        </w:pBdr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Ваши отличия от конкурентов: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обсудите конкурентное преимущество компании на рынке и то, как продукт или услуга отличается от аналогичных предложений конкурентов.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17"/>
        </w:numPr>
        <w:pBdr>
          <w:bottom w:color="auto" w:space="0" w:sz="0" w:val="none"/>
        </w:pBdr>
        <w:spacing w:after="0" w:afterAutospacing="0"/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Соответствие рынку (Market fit)</w:t>
      </w:r>
      <w:r w:rsidDel="00000000" w:rsidR="00000000" w:rsidRPr="00000000">
        <w:rPr>
          <w:sz w:val="24"/>
          <w:szCs w:val="24"/>
          <w:rtl w:val="0"/>
        </w:rPr>
        <w:t xml:space="preserve"> в формате таблицы или матрицы. Расскажите </w:t>
      </w:r>
      <w:r w:rsidDel="00000000" w:rsidR="00000000" w:rsidRPr="00000000">
        <w:rPr>
          <w:sz w:val="24"/>
          <w:szCs w:val="24"/>
          <w:rtl w:val="0"/>
        </w:rPr>
        <w:t xml:space="preserve">о том, как продукт или услуга компании соответствуют потребностям и требованиям целевой аудитории на рынке. Он должен описать, какие конкретные проблемы и вызовы решает его продукт или услуга, и каким образом это делает их привлекательными для потенциальных клиентов. Продемонстрируйте понимание рыночной ситуации, опишите основные характеристики целевой аудитории, ее потребности, желания и предпочтения. Расскажите о результатах исследований рынка, проведенных компанией, а также о реакции потенциальных клиентов на предложение. Важно продемонстрировать, что продукт или услуга компании реально решают проблемы клиентов и имеют спрос на рынке.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Стратегия выхода на рынок</w:t>
      </w:r>
    </w:p>
    <w:p w:rsidR="00000000" w:rsidDel="00000000" w:rsidP="00000000" w:rsidRDefault="00000000" w:rsidRPr="00000000" w14:paraId="000000A1">
      <w:pPr>
        <w:numPr>
          <w:ilvl w:val="0"/>
          <w:numId w:val="12"/>
        </w:numP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Основный рынок и последующие рынки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Команда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pBdr>
          <w:bottom w:color="auto" w:space="0" w:sz="0" w:val="none"/>
        </w:pBdr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Описание ключевых членов команды с бэкграундом и опытом работы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pBdr>
          <w:bottom w:color="auto" w:space="0" w:sz="0" w:val="none"/>
        </w:pBdr>
        <w:spacing w:after="0" w:afterAutospacing="0"/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Описание экспертов проекта (advisory board)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Дорожная карта</w:t>
      </w:r>
    </w:p>
    <w:p w:rsidR="00000000" w:rsidDel="00000000" w:rsidP="00000000" w:rsidRDefault="00000000" w:rsidRPr="00000000" w14:paraId="000000A6">
      <w:pPr>
        <w:numPr>
          <w:ilvl w:val="0"/>
          <w:numId w:val="5"/>
        </w:numPr>
        <w:pBdr>
          <w:bottom w:color="auto" w:space="0" w:sz="0" w:val="none"/>
        </w:pBdr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Какие шаги уже пройдены </w:t>
      </w:r>
    </w:p>
    <w:p w:rsidR="00000000" w:rsidDel="00000000" w:rsidP="00000000" w:rsidRDefault="00000000" w:rsidRPr="00000000" w14:paraId="000000A7">
      <w:pPr>
        <w:numPr>
          <w:ilvl w:val="0"/>
          <w:numId w:val="5"/>
        </w:numPr>
        <w:pBdr>
          <w:bottom w:color="auto" w:space="0" w:sz="0" w:val="none"/>
        </w:pBdr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Текущий статус проекта</w:t>
      </w:r>
    </w:p>
    <w:p w:rsidR="00000000" w:rsidDel="00000000" w:rsidP="00000000" w:rsidRDefault="00000000" w:rsidRPr="00000000" w14:paraId="000000A8">
      <w:pPr>
        <w:numPr>
          <w:ilvl w:val="0"/>
          <w:numId w:val="5"/>
        </w:numPr>
        <w:pBdr>
          <w:bottom w:color="auto" w:space="0" w:sz="0" w:val="none"/>
        </w:pBd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Следующие шаги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afterAutospacing="0" w:before="0" w:beforeAutospacing="0" w:line="276" w:lineRule="auto"/>
        <w:ind w:left="720" w:right="0" w:hanging="360"/>
        <w:jc w:val="both"/>
        <w:rPr>
          <w:color w:val="2c2d2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Финансирование</w:t>
      </w:r>
    </w:p>
    <w:p w:rsidR="00000000" w:rsidDel="00000000" w:rsidP="00000000" w:rsidRDefault="00000000" w:rsidRPr="00000000" w14:paraId="000000AA">
      <w:pPr>
        <w:numPr>
          <w:ilvl w:val="0"/>
          <w:numId w:val="14"/>
        </w:numP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Информация о финансировании проекта</w:t>
      </w:r>
    </w:p>
    <w:p w:rsidR="00000000" w:rsidDel="00000000" w:rsidP="00000000" w:rsidRDefault="00000000" w:rsidRPr="00000000" w14:paraId="000000AB">
      <w:pPr>
        <w:numPr>
          <w:ilvl w:val="0"/>
          <w:numId w:val="18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Запрос инвестиций</w:t>
      </w:r>
    </w:p>
    <w:p w:rsidR="00000000" w:rsidDel="00000000" w:rsidP="00000000" w:rsidRDefault="00000000" w:rsidRPr="00000000" w14:paraId="000000AC">
      <w:pPr>
        <w:numPr>
          <w:ilvl w:val="0"/>
          <w:numId w:val="15"/>
        </w:numPr>
        <w:spacing w:after="0" w:afterAutospacing="0"/>
        <w:ind w:left="1440" w:hanging="360"/>
        <w:jc w:val="both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Запрос инвестиций с прогнозами и условиями возврата средств инвестору</w:t>
      </w:r>
    </w:p>
    <w:p w:rsidR="00000000" w:rsidDel="00000000" w:rsidP="00000000" w:rsidRDefault="00000000" w:rsidRPr="00000000" w14:paraId="000000AD">
      <w:pPr>
        <w:numPr>
          <w:ilvl w:val="0"/>
          <w:numId w:val="13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b w:val="1"/>
          <w:color w:val="2c2d2e"/>
          <w:sz w:val="24"/>
          <w:szCs w:val="24"/>
        </w:rPr>
      </w:pPr>
      <w:r w:rsidDel="00000000" w:rsidR="00000000" w:rsidRPr="00000000">
        <w:rPr>
          <w:b w:val="1"/>
          <w:color w:val="2c2d2e"/>
          <w:sz w:val="24"/>
          <w:szCs w:val="24"/>
          <w:rtl w:val="0"/>
        </w:rPr>
        <w:t xml:space="preserve">Заключение</w:t>
      </w:r>
    </w:p>
    <w:p w:rsidR="00000000" w:rsidDel="00000000" w:rsidP="00000000" w:rsidRDefault="00000000" w:rsidRPr="00000000" w14:paraId="000000AE">
      <w:pPr>
        <w:numPr>
          <w:ilvl w:val="0"/>
          <w:numId w:val="9"/>
        </w:numPr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Призыв к действию</w:t>
      </w:r>
      <w:r w:rsidDel="00000000" w:rsidR="00000000" w:rsidRPr="00000000">
        <w:rPr>
          <w:sz w:val="24"/>
          <w:szCs w:val="24"/>
          <w:rtl w:val="0"/>
        </w:rPr>
        <w:t xml:space="preserve"> (ваши ожидания от целевой аудитории после презентации). </w:t>
      </w:r>
      <w:r w:rsidDel="00000000" w:rsidR="00000000" w:rsidRPr="00000000">
        <w:rPr>
          <w:sz w:val="24"/>
          <w:szCs w:val="24"/>
          <w:rtl w:val="0"/>
        </w:rPr>
        <w:t xml:space="preserve">После просмотра презентации целевая аудитория должна сделать то, что вы от нее хотите. </w:t>
      </w:r>
    </w:p>
    <w:p w:rsidR="00000000" w:rsidDel="00000000" w:rsidP="00000000" w:rsidRDefault="00000000" w:rsidRPr="00000000" w14:paraId="000000AF">
      <w:pPr>
        <w:numPr>
          <w:ilvl w:val="0"/>
          <w:numId w:val="9"/>
        </w:numPr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Примеры хороших фраз, которые стоит писать на заключительном слайде: </w:t>
      </w:r>
    </w:p>
    <w:p w:rsidR="00000000" w:rsidDel="00000000" w:rsidP="00000000" w:rsidRDefault="00000000" w:rsidRPr="00000000" w14:paraId="000000B0">
      <w:pPr>
        <w:shd w:fill="ffffff" w:val="clear"/>
        <w:spacing w:after="220" w:before="220" w:lineRule="auto"/>
        <w:ind w:left="992.1259842519685" w:firstLine="855.000000000000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Позвоните нам, мы составим индивидуальный план привлечения потребителя к услугам вашей компании </w:t>
      </w:r>
    </w:p>
    <w:p w:rsidR="00000000" w:rsidDel="00000000" w:rsidP="00000000" w:rsidRDefault="00000000" w:rsidRPr="00000000" w14:paraId="000000B1">
      <w:pPr>
        <w:shd w:fill="ffffff" w:val="clear"/>
        <w:spacing w:after="220" w:before="220" w:lineRule="auto"/>
        <w:ind w:left="992.1259842519685" w:firstLine="855.000000000000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Напишите нам, мы создадим для вас индивидуальную модель обработки данных и настроим ее под ваши уникальные потребности</w:t>
      </w:r>
    </w:p>
    <w:p w:rsidR="00000000" w:rsidDel="00000000" w:rsidP="00000000" w:rsidRDefault="00000000" w:rsidRPr="00000000" w14:paraId="000000B2">
      <w:pPr>
        <w:shd w:fill="ffffff" w:val="clear"/>
        <w:spacing w:after="220" w:before="22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В этих примерах целевая аудитория сразу понимает, ЧТО ОТ НЕЕ ТРЕБУЕТСЯ. Вероятность достижения цели повышается в разы</w:t>
      </w:r>
    </w:p>
    <w:p w:rsidR="00000000" w:rsidDel="00000000" w:rsidP="00000000" w:rsidRDefault="00000000" w:rsidRPr="00000000" w14:paraId="000000B3">
      <w:pPr>
        <w:shd w:fill="ffffff" w:val="clear"/>
        <w:spacing w:after="220" w:before="22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ПРИМЕРЫ ДЕЙСТВУЮЩИХ СТАРТАПОВ</w:t>
      </w:r>
    </w:p>
    <w:p w:rsidR="00000000" w:rsidDel="00000000" w:rsidP="00000000" w:rsidRDefault="00000000" w:rsidRPr="00000000" w14:paraId="000000B4">
      <w:pPr>
        <w:shd w:fill="ffffff" w:val="clear"/>
        <w:spacing w:after="220" w:before="22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Несколько примеров успешных биомедицинских стартапов в области ментального здоровья, уже получивших поддержку Фонда “Сколково”  </w:t>
      </w:r>
    </w:p>
    <w:p w:rsidR="00000000" w:rsidDel="00000000" w:rsidP="00000000" w:rsidRDefault="00000000" w:rsidRPr="00000000" w14:paraId="000000B5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0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https://navigator.sk.ru/orn/1125598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1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https://navigator.sk.ru/orn/1125399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2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https://navigator.sk.ru/orn/1124649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3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https://navigator.sk.ru/orn/1124436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4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https://navigator.sk.ru/orn/1124253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5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https://navigator.sk.ru/orn/1125817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6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https://navigator.sk.ru/orn/1125507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7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https://navigator.sk.ru/orn/1122819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hd w:fill="ffffff" w:val="clear"/>
        <w:spacing w:after="240" w:before="240" w:lineRule="auto"/>
        <w:ind w:left="360" w:firstLine="0"/>
        <w:rPr>
          <w:color w:val="1155cc"/>
          <w:sz w:val="23"/>
          <w:szCs w:val="23"/>
          <w:u w:val="single"/>
        </w:rPr>
      </w:pPr>
      <w:hyperlink r:id="rId18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https://navigator.sk.ru/orn/1122822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hd w:fill="ffffff" w:val="clear"/>
        <w:spacing w:after="240" w:before="240" w:lineRule="auto"/>
        <w:ind w:left="360" w:firstLine="0"/>
        <w:rPr>
          <w:color w:val="2c2d2e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navigator.sk.ru/orn/1125399" TargetMode="External"/><Relationship Id="rId10" Type="http://schemas.openxmlformats.org/officeDocument/2006/relationships/hyperlink" Target="https://navigator.sk.ru/orn/1125598" TargetMode="External"/><Relationship Id="rId13" Type="http://schemas.openxmlformats.org/officeDocument/2006/relationships/hyperlink" Target="https://navigator.sk.ru/orn/1124436" TargetMode="External"/><Relationship Id="rId12" Type="http://schemas.openxmlformats.org/officeDocument/2006/relationships/hyperlink" Target="https://navigator.sk.ru/orn/112464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gle/i55v1CgnqNTyG66d9" TargetMode="External"/><Relationship Id="rId15" Type="http://schemas.openxmlformats.org/officeDocument/2006/relationships/hyperlink" Target="https://navigator.sk.ru/orn/1125817" TargetMode="External"/><Relationship Id="rId14" Type="http://schemas.openxmlformats.org/officeDocument/2006/relationships/hyperlink" Target="https://navigator.sk.ru/orn/1124253" TargetMode="External"/><Relationship Id="rId17" Type="http://schemas.openxmlformats.org/officeDocument/2006/relationships/hyperlink" Target="https://navigator.sk.ru/orn/1122819" TargetMode="External"/><Relationship Id="rId16" Type="http://schemas.openxmlformats.org/officeDocument/2006/relationships/hyperlink" Target="https://navigator.sk.ru/orn/1125507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bekhterev.ru/" TargetMode="External"/><Relationship Id="rId18" Type="http://schemas.openxmlformats.org/officeDocument/2006/relationships/hyperlink" Target="https://navigator.sk.ru/orn/1122822" TargetMode="External"/><Relationship Id="rId7" Type="http://schemas.openxmlformats.org/officeDocument/2006/relationships/hyperlink" Target="http://www.psychiatr.ru/" TargetMode="External"/><Relationship Id="rId8" Type="http://schemas.openxmlformats.org/officeDocument/2006/relationships/hyperlink" Target="http://rncp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