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3C29F" w14:textId="17C78170" w:rsidR="004252CC" w:rsidRPr="004252CC" w:rsidRDefault="004252CC" w:rsidP="004252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Анонс объединенного вебинара 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425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«Комплексная диагностика психических расстройств в клинической практике: от нейробиологических показателей к соматическим проявлениям. Влияние лабораторной науки на клиническую практику психиатра»</w:t>
      </w:r>
    </w:p>
    <w:p w14:paraId="4D7E14B8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DB134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06 апреля 2021 года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состоится вебинар 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«Комплексная диагностика психических расстройств в клинической практике: от нейробиологических показателей к соматическим проявлениям. 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Влияние лабораторной науки на клиническую практику психиатра»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. Начало научной части – в 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15:00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по московскому времени. Приглашаем психиатров, психиатров-наркологов, психотерапевтов, неврологов, гериатров и организаторов здравоохранения и общественного здоровья к участию в вебинаре.</w:t>
      </w:r>
    </w:p>
    <w:p w14:paraId="51B41A57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635E97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Формат мероприятия: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онлайн (вебинар).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4252C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Место проведения: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платформа webinar.ru.</w:t>
      </w:r>
    </w:p>
    <w:p w14:paraId="5030784F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4440A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Организаторы мероприятия:</w:t>
      </w:r>
    </w:p>
    <w:p w14:paraId="63332F90" w14:textId="77777777" w:rsidR="004252CC" w:rsidRPr="004252CC" w:rsidRDefault="004252CC" w:rsidP="004252C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ОМКО по психиатрии ДЗМ;</w:t>
      </w:r>
    </w:p>
    <w:p w14:paraId="3DB491F0" w14:textId="77777777" w:rsidR="004252CC" w:rsidRPr="004252CC" w:rsidRDefault="004252CC" w:rsidP="004252C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Учебный центр ПКБ №1 им. Алексеева;</w:t>
      </w:r>
    </w:p>
    <w:p w14:paraId="534F69DF" w14:textId="77777777" w:rsidR="004252CC" w:rsidRPr="004252CC" w:rsidRDefault="004252CC" w:rsidP="004252C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АНО «Персонализированная медицина»;</w:t>
      </w:r>
    </w:p>
    <w:p w14:paraId="289D6701" w14:textId="77777777" w:rsidR="004252CC" w:rsidRPr="004252CC" w:rsidRDefault="004252CC" w:rsidP="004252CC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ООО «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Интегрити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» (технический организатор).</w:t>
      </w:r>
    </w:p>
    <w:p w14:paraId="398566C8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4E331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В 1-с секции вебинара выступят </w:t>
      </w:r>
      <w:proofErr w:type="spellStart"/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Кулыгина</w:t>
      </w:r>
      <w:proofErr w:type="spellEnd"/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Майя Александровна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к.п.н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., старший научный сотрудник Учебного центра ГБУЗ «ПКБ №1 им. Н. А. Алексеева» ДЗМ) и </w:t>
      </w:r>
      <w:proofErr w:type="spellStart"/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Сюняков</w:t>
      </w:r>
      <w:proofErr w:type="spellEnd"/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Тимур Сергеевич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(к.м.н., старший научный сотрудник лаборатории клинической психофармакологии ФГБНУ «НИИ фармакологии имени В. В. Закусова» и учебного отдела ГБУЗ «ПКБ № 1 ДЗМ»). </w:t>
      </w:r>
    </w:p>
    <w:p w14:paraId="154CB528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br/>
        <w:t>Наличие соматической симптоматики при отсутствии сколько-нибудь существенных физических причин — явление, часто встречающееся как среди населения в целом, так и среди тех, кто обращается к врачам общей практики или лечится в больницах общего профиля.</w:t>
      </w:r>
    </w:p>
    <w:p w14:paraId="3ACE77A7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Соматические симптомы отмечаются при разных психических расстройствах. Именно соматические жалобы, будучи эквивалентом психических нарушений, часто становятся первым поводом для обращения за помощью, особенно в первичную медицинскую сеть. 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Неспецифичность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и разнообразие соматических проявлений затрудняет диагностику психопатологии. В рамках научной программы слушатели познакомятся с современными взглядами на рекомендации МКБ-11 для квалификации соматического </w:t>
      </w:r>
      <w:proofErr w:type="gram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компонента  аффективных</w:t>
      </w:r>
      <w:proofErr w:type="gram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, тревожных, стрессовых, 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диссоциативных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расстройств и телесного дистресса.    </w:t>
      </w:r>
      <w:proofErr w:type="gram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Помимо этого</w:t>
      </w:r>
      <w:proofErr w:type="gram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будут освещены данные, проливающие свет на некоторые аспекты патофизиологии психотических расстройств, доводы в пользу того, что не каждое психотическое состояние тождественно диагнозу шизофрении. Полученную информацию можно будет использовать не только для адекватного применения основного инструмента в руках психиатра — лекарственного препарата, но и при проведении 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психообразования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пациентов с целью повышения их приверженности терапии и выработки критического отношения к симптомам.</w:t>
      </w:r>
    </w:p>
    <w:p w14:paraId="1DD11D62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60F8A9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Во 2-й секции вебинара прочтут лекции </w:t>
      </w:r>
      <w:proofErr w:type="spellStart"/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Зоркина</w:t>
      </w:r>
      <w:proofErr w:type="spellEnd"/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Яна Александровна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(к.б.н., научный сотрудник ФГБУ «НМИЦ ПН им. В.П. Сербского», старший научный сотрудник ПКБ №1 им. Н.А. Алексеева) и 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Морозова Анна Юрьевна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(к.м.н., 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с.н.с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. отдела исследований шизофрении и других психозов ГБУЗ «ПКБ №1 им. Н.А. Алексеева» 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С.н.с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. отдела фундаментальной и прикладной нейробиологии НМИЦ ПН им. В.П. Сербского Минздрава России). </w:t>
      </w:r>
    </w:p>
    <w:p w14:paraId="75307735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5A2A5B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В рамках научной программы будут озвучены современные гипотезы развития различных психических заболеваний, таких как депрессия, шизофрения, биполярное расстройство и болезнь Альцгеймера, подробно рассмотрены лабораторные методы оценки потенциальных </w:t>
      </w:r>
      <w:proofErr w:type="spellStart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биомаркеров</w:t>
      </w:r>
      <w:proofErr w:type="spellEnd"/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 данных патологий: генетических и иммунологических.  Также будут подняты вопросы, касающиеся 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исследований в области моделирования нарушений высшей нервной деятельности на лабораторных животных для изучения патогенеза заболеваний и апробации новых методов их терапии.</w:t>
      </w:r>
    </w:p>
    <w:p w14:paraId="2117D9E0" w14:textId="77777777" w:rsidR="004252CC" w:rsidRPr="004252CC" w:rsidRDefault="004252CC" w:rsidP="004252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0E20AC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По окончании докладов предусмотрены дискуссионные блоки, во время которых слушатели смогут задать лекторам вопросы по теме вебинара, а итоговое интерактивное тестирование позволит всем желающим оценить собственные знания в области лечения психиатрических заболеваний.</w:t>
      </w:r>
    </w:p>
    <w:p w14:paraId="58082619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A6F16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Документация по данному учебному мероприятию представлена в Комиссию по оценке учебных мероприятий и материалов для НМО. </w:t>
      </w:r>
    </w:p>
    <w:p w14:paraId="64748F4F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AAE40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 xml:space="preserve">Подробная информация, актуальная программа и предварительная онлайн-регистрация: </w:t>
      </w: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br/>
      </w:r>
      <w:hyperlink r:id="rId5" w:history="1">
        <w:r w:rsidRPr="004252CC">
          <w:rPr>
            <w:rFonts w:ascii="Times New Roman" w:eastAsia="Times New Roman" w:hAnsi="Times New Roman" w:cs="Times New Roman"/>
            <w:color w:val="1155CC"/>
            <w:sz w:val="23"/>
            <w:szCs w:val="23"/>
            <w:u w:val="single"/>
            <w:lang w:eastAsia="ru-RU"/>
          </w:rPr>
          <w:t>https://med-marketing.ru/2021-04-06.html</w:t>
        </w:r>
      </w:hyperlink>
    </w:p>
    <w:p w14:paraId="3CEBC450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D6FC97" w14:textId="77777777" w:rsidR="004252CC" w:rsidRPr="004252CC" w:rsidRDefault="004252CC" w:rsidP="004252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Регистрация и участие в мероприятии – бесплатные. </w:t>
      </w:r>
      <w:r w:rsidRPr="004252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  <w:t>Всем зарегистрировавшимся будет выслана ссылка на вебинар за 24 часа до его начала. </w:t>
      </w:r>
    </w:p>
    <w:p w14:paraId="41A50A4B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8A620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Технический провайдер ООО «ИНТЕГРИТИ»:</w:t>
      </w:r>
    </w:p>
    <w:p w14:paraId="5C5A1362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eastAsia="ru-RU"/>
        </w:rPr>
        <w:t>тел.: +7 (495) 641-82-39 </w:t>
      </w:r>
    </w:p>
    <w:p w14:paraId="06A676E3" w14:textId="77777777" w:rsidR="004252CC" w:rsidRPr="004252CC" w:rsidRDefault="004252CC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252CC">
        <w:rPr>
          <w:rFonts w:ascii="Times New Roman" w:eastAsia="Times New Roman" w:hAnsi="Times New Roman" w:cs="Times New Roman"/>
          <w:color w:val="000000"/>
          <w:lang w:val="en-US" w:eastAsia="ru-RU"/>
        </w:rPr>
        <w:t xml:space="preserve">e-mail: </w:t>
      </w:r>
      <w:hyperlink r:id="rId6" w:history="1">
        <w:r w:rsidRPr="004252CC">
          <w:rPr>
            <w:rFonts w:ascii="Times New Roman" w:eastAsia="Times New Roman" w:hAnsi="Times New Roman" w:cs="Times New Roman"/>
            <w:color w:val="1155CC"/>
            <w:u w:val="single"/>
            <w:lang w:val="en-US" w:eastAsia="ru-RU"/>
          </w:rPr>
          <w:t>info@med-marketing.ru</w:t>
        </w:r>
      </w:hyperlink>
    </w:p>
    <w:p w14:paraId="3B2BA59A" w14:textId="77777777" w:rsidR="004252CC" w:rsidRPr="004252CC" w:rsidRDefault="00015E2B" w:rsidP="00425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4252CC" w:rsidRPr="004252CC">
          <w:rPr>
            <w:rFonts w:ascii="Times New Roman" w:eastAsia="Times New Roman" w:hAnsi="Times New Roman" w:cs="Times New Roman"/>
            <w:color w:val="1155CC"/>
            <w:u w:val="single"/>
            <w:lang w:eastAsia="ru-RU"/>
          </w:rPr>
          <w:t>http://med-marketing.ru</w:t>
        </w:r>
      </w:hyperlink>
    </w:p>
    <w:p w14:paraId="4DE7CAF8" w14:textId="5F063CC5" w:rsidR="008A0B5E" w:rsidRDefault="008A0B5E"/>
    <w:p w14:paraId="0D5633F3" w14:textId="3F13B7B6" w:rsidR="00015E2B" w:rsidRDefault="00015E2B"/>
    <w:p w14:paraId="727B9110" w14:textId="09790BC0" w:rsidR="00015E2B" w:rsidRDefault="00015E2B"/>
    <w:p w14:paraId="03C47ED3" w14:textId="24420F5D" w:rsidR="00015E2B" w:rsidRDefault="00015E2B"/>
    <w:p w14:paraId="15542ACB" w14:textId="58FA7693" w:rsidR="00015E2B" w:rsidRDefault="00015E2B"/>
    <w:p w14:paraId="1BA3D486" w14:textId="7B3F4D39" w:rsidR="00015E2B" w:rsidRDefault="00015E2B" w:rsidP="00015E2B"/>
    <w:sectPr w:rsidR="0001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F0E56"/>
    <w:multiLevelType w:val="multilevel"/>
    <w:tmpl w:val="72AC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A4"/>
    <w:rsid w:val="00015E2B"/>
    <w:rsid w:val="004252CC"/>
    <w:rsid w:val="00616AA4"/>
    <w:rsid w:val="008659E9"/>
    <w:rsid w:val="008A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1118"/>
  <w15:chartTrackingRefBased/>
  <w15:docId w15:val="{047DFF2E-4E5D-44D1-9F0D-EA0F0326E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52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24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ed-marketin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ed-marketing.ru" TargetMode="External"/><Relationship Id="rId5" Type="http://schemas.openxmlformats.org/officeDocument/2006/relationships/hyperlink" Target="https://med-marketing.ru/2021-04-06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</dc:creator>
  <cp:keywords/>
  <dc:description/>
  <cp:lastModifiedBy>Герман</cp:lastModifiedBy>
  <cp:revision>4</cp:revision>
  <dcterms:created xsi:type="dcterms:W3CDTF">2021-03-25T10:56:00Z</dcterms:created>
  <dcterms:modified xsi:type="dcterms:W3CDTF">2021-03-25T13:28:00Z</dcterms:modified>
</cp:coreProperties>
</file>